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CA492" w14:textId="08C14863" w:rsidR="00362A6B" w:rsidRPr="00707EB3" w:rsidRDefault="0057421A" w:rsidP="00883F73">
      <w:pPr>
        <w:pStyle w:val="Header"/>
        <w:tabs>
          <w:tab w:val="right" w:pos="9630"/>
        </w:tabs>
        <w:spacing w:after="120"/>
        <w:jc w:val="both"/>
        <w:rPr>
          <w:noProof w:val="0"/>
          <w:sz w:val="24"/>
          <w:lang w:val="en-GB"/>
        </w:rPr>
      </w:pPr>
      <w:r>
        <w:rPr>
          <w:sz w:val="24"/>
          <w:lang w:val="en-GB"/>
        </w:rPr>
        <mc:AlternateContent>
          <mc:Choice Requires="wps">
            <w:drawing>
              <wp:anchor distT="0" distB="0" distL="114300" distR="114300" simplePos="0" relativeHeight="251657728" behindDoc="0" locked="1" layoutInCell="1" allowOverlap="1" wp14:anchorId="735CA4EB" wp14:editId="1DC59B24">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D9F1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707EB3">
        <w:rPr>
          <w:noProof w:val="0"/>
          <w:sz w:val="24"/>
          <w:lang w:val="en-GB"/>
        </w:rPr>
        <w:t>3GPP TSG-RAN WG3</w:t>
      </w:r>
      <w:r w:rsidR="00734441" w:rsidRPr="00707EB3">
        <w:rPr>
          <w:noProof w:val="0"/>
          <w:sz w:val="24"/>
          <w:lang w:val="en-GB"/>
        </w:rPr>
        <w:t xml:space="preserve"> </w:t>
      </w:r>
      <w:r w:rsidR="008E7BEF" w:rsidRPr="00707EB3">
        <w:rPr>
          <w:noProof w:val="0"/>
          <w:sz w:val="24"/>
          <w:lang w:val="en-GB"/>
        </w:rPr>
        <w:t>M</w:t>
      </w:r>
      <w:r w:rsidR="00734441" w:rsidRPr="00707EB3">
        <w:rPr>
          <w:noProof w:val="0"/>
          <w:sz w:val="24"/>
          <w:lang w:val="en-GB"/>
        </w:rPr>
        <w:t>eeting</w:t>
      </w:r>
      <w:r w:rsidR="00C456CC" w:rsidRPr="00707EB3">
        <w:rPr>
          <w:noProof w:val="0"/>
          <w:sz w:val="24"/>
          <w:lang w:val="en-GB"/>
        </w:rPr>
        <w:t xml:space="preserve"> </w:t>
      </w:r>
      <w:r w:rsidR="00E86728" w:rsidRPr="00707EB3">
        <w:rPr>
          <w:noProof w:val="0"/>
          <w:sz w:val="24"/>
          <w:lang w:val="en-GB"/>
        </w:rPr>
        <w:t>#1</w:t>
      </w:r>
      <w:r w:rsidR="00E63B93">
        <w:rPr>
          <w:noProof w:val="0"/>
          <w:sz w:val="24"/>
          <w:lang w:val="en-GB"/>
        </w:rPr>
        <w:t>1</w:t>
      </w:r>
      <w:r w:rsidR="00EF7458">
        <w:rPr>
          <w:noProof w:val="0"/>
          <w:sz w:val="24"/>
          <w:lang w:val="en-GB"/>
        </w:rPr>
        <w:t>1</w:t>
      </w:r>
      <w:r w:rsidR="0074562E">
        <w:rPr>
          <w:noProof w:val="0"/>
          <w:sz w:val="24"/>
          <w:lang w:val="en-GB"/>
        </w:rPr>
        <w:t>-e</w:t>
      </w:r>
      <w:r w:rsidR="00362A6B" w:rsidRPr="00707EB3">
        <w:rPr>
          <w:noProof w:val="0"/>
          <w:sz w:val="24"/>
          <w:lang w:val="en-GB"/>
        </w:rPr>
        <w:tab/>
      </w:r>
      <w:r w:rsidR="00815BEF" w:rsidRPr="00707EB3">
        <w:rPr>
          <w:noProof w:val="0"/>
          <w:sz w:val="24"/>
          <w:lang w:val="en-GB"/>
        </w:rPr>
        <w:t>R3</w:t>
      </w:r>
      <w:r w:rsidR="00E96564" w:rsidRPr="00707EB3">
        <w:rPr>
          <w:noProof w:val="0"/>
          <w:sz w:val="24"/>
          <w:lang w:val="en-GB"/>
        </w:rPr>
        <w:t>-</w:t>
      </w:r>
      <w:r w:rsidR="005F0603">
        <w:rPr>
          <w:noProof w:val="0"/>
          <w:sz w:val="24"/>
          <w:lang w:val="en-GB"/>
        </w:rPr>
        <w:t>2</w:t>
      </w:r>
      <w:r w:rsidR="00C800DD">
        <w:rPr>
          <w:noProof w:val="0"/>
          <w:sz w:val="24"/>
          <w:lang w:val="en-GB"/>
        </w:rPr>
        <w:t>1</w:t>
      </w:r>
      <w:r w:rsidR="00C56822">
        <w:rPr>
          <w:noProof w:val="0"/>
          <w:sz w:val="24"/>
          <w:lang w:val="en-GB"/>
        </w:rPr>
        <w:t>0349</w:t>
      </w:r>
    </w:p>
    <w:p w14:paraId="735CA493" w14:textId="17B261A2" w:rsidR="0097006C" w:rsidRPr="00707EB3" w:rsidRDefault="0074562E" w:rsidP="00883F73">
      <w:pPr>
        <w:pStyle w:val="Header"/>
        <w:tabs>
          <w:tab w:val="right" w:pos="9630"/>
        </w:tabs>
        <w:spacing w:after="120"/>
        <w:ind w:left="241" w:hangingChars="100" w:hanging="241"/>
        <w:rPr>
          <w:rFonts w:eastAsia="SimSun" w:cs="SimHei"/>
          <w:noProof w:val="0"/>
          <w:sz w:val="24"/>
          <w:szCs w:val="22"/>
          <w:lang w:val="en-GB"/>
        </w:rPr>
      </w:pPr>
      <w:r>
        <w:rPr>
          <w:rFonts w:eastAsia="SimSun" w:cs="SimHei"/>
          <w:noProof w:val="0"/>
          <w:sz w:val="24"/>
          <w:szCs w:val="22"/>
          <w:lang w:val="en-GB"/>
        </w:rPr>
        <w:t>E-meeting</w:t>
      </w:r>
      <w:r w:rsidR="00E803E2" w:rsidRPr="00707EB3">
        <w:rPr>
          <w:rFonts w:eastAsia="SimSun" w:cs="SimHei"/>
          <w:noProof w:val="0"/>
          <w:sz w:val="24"/>
          <w:szCs w:val="22"/>
          <w:lang w:val="en-GB"/>
        </w:rPr>
        <w:t xml:space="preserve">, </w:t>
      </w:r>
      <w:r w:rsidR="00795B18">
        <w:rPr>
          <w:rFonts w:eastAsia="SimSun" w:cs="SimHei"/>
          <w:noProof w:val="0"/>
          <w:sz w:val="24"/>
          <w:szCs w:val="22"/>
          <w:lang w:val="en-GB"/>
        </w:rPr>
        <w:t>January</w:t>
      </w:r>
      <w:r w:rsidR="0042135E">
        <w:rPr>
          <w:rFonts w:eastAsia="SimSun" w:cs="SimHei"/>
          <w:noProof w:val="0"/>
          <w:sz w:val="24"/>
          <w:szCs w:val="22"/>
          <w:lang w:val="en-GB"/>
        </w:rPr>
        <w:t xml:space="preserve"> </w:t>
      </w:r>
      <w:r w:rsidR="004D3DD8">
        <w:rPr>
          <w:rFonts w:eastAsia="SimSun" w:cs="SimHei"/>
          <w:noProof w:val="0"/>
          <w:sz w:val="24"/>
          <w:szCs w:val="22"/>
          <w:lang w:val="en-GB"/>
        </w:rPr>
        <w:t>2</w:t>
      </w:r>
      <w:r w:rsidR="00795B18">
        <w:rPr>
          <w:rFonts w:eastAsia="SimSun" w:cs="SimHei"/>
          <w:noProof w:val="0"/>
          <w:sz w:val="24"/>
          <w:szCs w:val="22"/>
          <w:lang w:val="en-GB"/>
        </w:rPr>
        <w:t>5</w:t>
      </w:r>
      <w:r w:rsidR="004D3DD8">
        <w:rPr>
          <w:rFonts w:eastAsia="SimSun" w:cs="SimHei"/>
          <w:noProof w:val="0"/>
          <w:sz w:val="24"/>
          <w:szCs w:val="22"/>
          <w:lang w:val="en-GB"/>
        </w:rPr>
        <w:t xml:space="preserve"> – </w:t>
      </w:r>
      <w:r w:rsidR="00795B18">
        <w:rPr>
          <w:rFonts w:eastAsia="SimSun" w:cs="SimHei"/>
          <w:noProof w:val="0"/>
          <w:sz w:val="24"/>
          <w:szCs w:val="22"/>
          <w:lang w:val="en-GB"/>
        </w:rPr>
        <w:t>February 5</w:t>
      </w:r>
      <w:r w:rsidR="004D3DD8">
        <w:rPr>
          <w:rFonts w:eastAsia="SimSun" w:cs="SimHei"/>
          <w:noProof w:val="0"/>
          <w:sz w:val="24"/>
          <w:szCs w:val="22"/>
          <w:lang w:val="en-GB"/>
        </w:rPr>
        <w:t>,</w:t>
      </w:r>
      <w:r w:rsidR="00BD6A98" w:rsidRPr="00707EB3">
        <w:rPr>
          <w:rFonts w:eastAsia="SimSun" w:cs="SimHei"/>
          <w:noProof w:val="0"/>
          <w:sz w:val="24"/>
          <w:szCs w:val="22"/>
          <w:lang w:val="en-GB"/>
        </w:rPr>
        <w:t xml:space="preserve"> 20</w:t>
      </w:r>
      <w:r w:rsidR="00433883">
        <w:rPr>
          <w:rFonts w:eastAsia="SimSun" w:cs="SimHei"/>
          <w:noProof w:val="0"/>
          <w:sz w:val="24"/>
          <w:szCs w:val="22"/>
          <w:lang w:val="en-GB"/>
        </w:rPr>
        <w:t>2</w:t>
      </w:r>
      <w:r w:rsidR="00795B18">
        <w:rPr>
          <w:rFonts w:eastAsia="SimSun" w:cs="SimHei"/>
          <w:noProof w:val="0"/>
          <w:sz w:val="24"/>
          <w:szCs w:val="22"/>
          <w:lang w:val="en-GB"/>
        </w:rPr>
        <w:t>1</w:t>
      </w:r>
      <w:r w:rsidR="00E96564" w:rsidRPr="00707EB3">
        <w:rPr>
          <w:b w:val="0"/>
          <w:noProof w:val="0"/>
          <w:sz w:val="24"/>
          <w:lang w:val="en-GB"/>
        </w:rPr>
        <w:tab/>
      </w:r>
      <w:r w:rsidR="00362A6B" w:rsidRPr="00707EB3">
        <w:rPr>
          <w:b w:val="0"/>
          <w:noProof w:val="0"/>
          <w:sz w:val="24"/>
          <w:lang w:val="en-GB"/>
        </w:rPr>
        <w:tab/>
      </w:r>
    </w:p>
    <w:p w14:paraId="735CA494" w14:textId="77777777" w:rsidR="00C456CC" w:rsidRPr="00707EB3" w:rsidRDefault="00C456CC" w:rsidP="00883F73">
      <w:pPr>
        <w:pStyle w:val="3GPPHeader"/>
        <w:spacing w:after="120"/>
        <w:rPr>
          <w:lang w:val="en-GB"/>
        </w:rPr>
      </w:pPr>
      <w:r w:rsidRPr="00707EB3">
        <w:rPr>
          <w:lang w:val="en-GB"/>
        </w:rPr>
        <w:t>Agenda Item:</w:t>
      </w:r>
      <w:r w:rsidRPr="00707EB3">
        <w:rPr>
          <w:lang w:val="en-GB"/>
        </w:rPr>
        <w:tab/>
      </w:r>
      <w:r w:rsidR="001958CB">
        <w:rPr>
          <w:lang w:val="en-GB"/>
        </w:rPr>
        <w:t>13.2.3</w:t>
      </w:r>
    </w:p>
    <w:p w14:paraId="735CA495" w14:textId="77777777" w:rsidR="00652667" w:rsidRPr="00707EB3" w:rsidRDefault="00652667" w:rsidP="00883F73">
      <w:pPr>
        <w:pStyle w:val="3GPPHeader"/>
        <w:spacing w:after="120"/>
        <w:rPr>
          <w:rFonts w:eastAsia="MS Mincho"/>
          <w:lang w:val="en-GB"/>
        </w:rPr>
      </w:pPr>
      <w:r w:rsidRPr="00707EB3">
        <w:rPr>
          <w:lang w:val="en-GB"/>
        </w:rPr>
        <w:t xml:space="preserve">Source: </w:t>
      </w:r>
      <w:r w:rsidRPr="00707EB3">
        <w:rPr>
          <w:lang w:val="en-GB"/>
        </w:rPr>
        <w:tab/>
      </w:r>
      <w:r w:rsidR="00C20C92">
        <w:rPr>
          <w:bCs/>
        </w:rPr>
        <w:t xml:space="preserve">Qualcomm </w:t>
      </w:r>
      <w:r w:rsidR="00C20C92" w:rsidRPr="007E7E42">
        <w:rPr>
          <w:bCs/>
        </w:rPr>
        <w:t>Incorporated</w:t>
      </w:r>
    </w:p>
    <w:p w14:paraId="735CA496" w14:textId="5876C517" w:rsidR="00F23A10" w:rsidRPr="00707EB3" w:rsidRDefault="00F23A10" w:rsidP="00883F73">
      <w:pPr>
        <w:tabs>
          <w:tab w:val="left" w:pos="1701"/>
        </w:tabs>
        <w:ind w:left="1701" w:hanging="1701"/>
        <w:rPr>
          <w:rFonts w:cs="SimHei"/>
          <w:b/>
          <w:bCs/>
          <w:sz w:val="24"/>
          <w:lang w:val="en-GB"/>
        </w:rPr>
      </w:pPr>
      <w:r w:rsidRPr="00707EB3">
        <w:rPr>
          <w:rFonts w:cs="SimHei"/>
          <w:b/>
          <w:bCs/>
          <w:sz w:val="24"/>
          <w:lang w:val="en-GB"/>
        </w:rPr>
        <w:t>Title:</w:t>
      </w:r>
      <w:r w:rsidRPr="00707EB3">
        <w:rPr>
          <w:rFonts w:cs="SimHei"/>
          <w:bCs/>
          <w:sz w:val="24"/>
          <w:lang w:val="en-GB"/>
        </w:rPr>
        <w:tab/>
      </w:r>
      <w:r w:rsidR="0064446E">
        <w:rPr>
          <w:rFonts w:cs="SimHei"/>
          <w:b/>
          <w:bCs/>
          <w:sz w:val="24"/>
          <w:lang w:val="en-GB"/>
        </w:rPr>
        <w:t>Backhaul transport</w:t>
      </w:r>
      <w:r w:rsidR="007D1F4E">
        <w:rPr>
          <w:rFonts w:cs="SimHei"/>
          <w:b/>
          <w:bCs/>
          <w:sz w:val="24"/>
          <w:lang w:val="en-GB"/>
        </w:rPr>
        <w:t xml:space="preserve"> for </w:t>
      </w:r>
      <w:r w:rsidR="00883F7E">
        <w:rPr>
          <w:rFonts w:cs="SimHei"/>
          <w:b/>
          <w:bCs/>
          <w:sz w:val="24"/>
          <w:lang w:val="en-GB"/>
        </w:rPr>
        <w:t xml:space="preserve">inter-donor </w:t>
      </w:r>
      <w:r w:rsidR="007D1F4E">
        <w:rPr>
          <w:rFonts w:cs="SimHei"/>
          <w:b/>
          <w:bCs/>
          <w:sz w:val="24"/>
          <w:lang w:val="en-GB"/>
        </w:rPr>
        <w:t>redundancy</w:t>
      </w:r>
    </w:p>
    <w:p w14:paraId="735CA497" w14:textId="77777777" w:rsidR="00652667" w:rsidRPr="00707EB3" w:rsidRDefault="00DB630B" w:rsidP="00883F73">
      <w:pPr>
        <w:pStyle w:val="3GPPHeader"/>
        <w:spacing w:after="120"/>
        <w:rPr>
          <w:lang w:val="en-GB"/>
        </w:rPr>
      </w:pPr>
      <w:r w:rsidRPr="00707EB3">
        <w:rPr>
          <w:lang w:val="en-GB"/>
        </w:rPr>
        <w:t>Document for:</w:t>
      </w:r>
      <w:r w:rsidRPr="00707EB3">
        <w:rPr>
          <w:lang w:val="en-GB"/>
        </w:rPr>
        <w:tab/>
        <w:t>Discussion</w:t>
      </w:r>
    </w:p>
    <w:p w14:paraId="735CA498" w14:textId="77777777" w:rsidR="00652667" w:rsidRPr="00707EB3" w:rsidRDefault="00652667" w:rsidP="00B43856">
      <w:pPr>
        <w:pStyle w:val="Heading1"/>
        <w:ind w:left="432"/>
      </w:pPr>
      <w:r w:rsidRPr="00707EB3">
        <w:t>Introduction</w:t>
      </w:r>
      <w:bookmarkStart w:id="0" w:name="_Ref174151459"/>
      <w:bookmarkStart w:id="1" w:name="_Ref189809556"/>
    </w:p>
    <w:p w14:paraId="5531FEAF" w14:textId="6D3FE25B" w:rsidR="00AA017B" w:rsidRDefault="00AA017B" w:rsidP="00AA017B">
      <w:pPr>
        <w:rPr>
          <w:rFonts w:ascii="Times New Roman" w:hAnsi="Times New Roman"/>
          <w:lang w:val="en-GB"/>
        </w:rPr>
      </w:pPr>
      <w:r>
        <w:rPr>
          <w:rFonts w:ascii="Times New Roman" w:hAnsi="Times New Roman"/>
        </w:rPr>
        <w:t>In TSG RAN Meeting #1</w:t>
      </w:r>
      <w:r w:rsidR="00471A0F">
        <w:rPr>
          <w:rFonts w:ascii="Times New Roman" w:hAnsi="Times New Roman"/>
        </w:rPr>
        <w:t>10</w:t>
      </w:r>
      <w:r>
        <w:rPr>
          <w:rFonts w:ascii="Times New Roman" w:hAnsi="Times New Roman"/>
        </w:rPr>
        <w:t>e, the following agreements have been achieved</w:t>
      </w:r>
      <w:r w:rsidR="00DA4EF6">
        <w:rPr>
          <w:rFonts w:ascii="Times New Roman" w:hAnsi="Times New Roman"/>
        </w:rPr>
        <w:t xml:space="preserve"> [1]</w:t>
      </w:r>
      <w:r>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017B" w:rsidRPr="00074D19" w14:paraId="52ED1DE4" w14:textId="77777777" w:rsidTr="008A12C9">
        <w:trPr>
          <w:trHeight w:val="2451"/>
        </w:trPr>
        <w:tc>
          <w:tcPr>
            <w:tcW w:w="9855" w:type="dxa"/>
            <w:shd w:val="clear" w:color="auto" w:fill="auto"/>
          </w:tcPr>
          <w:p w14:paraId="77A5512F" w14:textId="1EE31EBE" w:rsidR="00877FCB" w:rsidRPr="00877FCB" w:rsidRDefault="00877FCB" w:rsidP="00A7159B">
            <w:pPr>
              <w:rPr>
                <w:rFonts w:ascii="Times New Roman" w:hAnsi="Times New Roman"/>
                <w:i/>
                <w:iCs/>
              </w:rPr>
            </w:pPr>
            <w:r w:rsidRPr="00877FCB">
              <w:rPr>
                <w:rFonts w:ascii="Times New Roman" w:hAnsi="Times New Roman"/>
                <w:i/>
                <w:iCs/>
              </w:rPr>
              <w:t>CP-UP separation:</w:t>
            </w:r>
          </w:p>
          <w:p w14:paraId="7FAF289F" w14:textId="5E40D12B" w:rsidR="00A7159B" w:rsidRPr="00877FCB" w:rsidRDefault="00A7159B" w:rsidP="00A7159B">
            <w:pPr>
              <w:rPr>
                <w:rFonts w:ascii="Times New Roman" w:hAnsi="Times New Roman"/>
              </w:rPr>
            </w:pPr>
            <w:r w:rsidRPr="00877FCB">
              <w:rPr>
                <w:rFonts w:ascii="Times New Roman" w:hAnsi="Times New Roman"/>
              </w:rPr>
              <w:t>In Rel-17 eIAB, the following two scenarios are supported for CP-UP separation:</w:t>
            </w:r>
          </w:p>
          <w:p w14:paraId="7DB66327" w14:textId="77777777" w:rsidR="00A7159B" w:rsidRPr="00877FCB" w:rsidRDefault="00A7159B" w:rsidP="00A7159B">
            <w:pPr>
              <w:rPr>
                <w:rFonts w:ascii="Times New Roman" w:hAnsi="Times New Roman"/>
              </w:rPr>
            </w:pPr>
            <w:r w:rsidRPr="00877FCB">
              <w:rPr>
                <w:rFonts w:ascii="Times New Roman" w:hAnsi="Times New Roman"/>
              </w:rPr>
              <w:t xml:space="preserve"> - Scenario 1: F1-C uses NR access link via M-NG-RAN node (non-donor node) + F1-U uses backhaul link via S-NG-RAN node (donor node)</w:t>
            </w:r>
          </w:p>
          <w:p w14:paraId="5906D810" w14:textId="77777777" w:rsidR="00A7159B" w:rsidRPr="00877FCB" w:rsidRDefault="00A7159B" w:rsidP="00A7159B">
            <w:pPr>
              <w:rPr>
                <w:rFonts w:ascii="Times New Roman" w:hAnsi="Times New Roman"/>
              </w:rPr>
            </w:pPr>
            <w:r w:rsidRPr="00877FCB">
              <w:rPr>
                <w:rFonts w:ascii="Times New Roman" w:hAnsi="Times New Roman"/>
              </w:rPr>
              <w:t>- Scenario 2: F1-U uses backhaul link via M-NG-RAN node (donor node) + F1-C uses NR access link via S-NG-RAN node (non-donor node)</w:t>
            </w:r>
          </w:p>
          <w:p w14:paraId="769BB241" w14:textId="77777777" w:rsidR="00A7159B" w:rsidRPr="00877FCB" w:rsidRDefault="00A7159B" w:rsidP="00A7159B">
            <w:pPr>
              <w:rPr>
                <w:rFonts w:ascii="Times New Roman" w:hAnsi="Times New Roman"/>
              </w:rPr>
            </w:pPr>
            <w:r w:rsidRPr="00877FCB">
              <w:rPr>
                <w:rFonts w:ascii="Times New Roman" w:hAnsi="Times New Roman"/>
              </w:rPr>
              <w:t>An LS to RAN2 can be prepared to include the following information:</w:t>
            </w:r>
          </w:p>
          <w:p w14:paraId="4E125CA7" w14:textId="77777777" w:rsidR="00A7159B" w:rsidRPr="00877FCB" w:rsidRDefault="00A7159B" w:rsidP="00A7159B">
            <w:pPr>
              <w:rPr>
                <w:rFonts w:ascii="Times New Roman" w:hAnsi="Times New Roman"/>
              </w:rPr>
            </w:pPr>
            <w:r w:rsidRPr="00877FCB">
              <w:rPr>
                <w:rFonts w:ascii="Times New Roman" w:hAnsi="Times New Roman"/>
              </w:rPr>
              <w:t>- RAN3 decides to support the CP-UP separation in two new scenarios as described in Proposal 1</w:t>
            </w:r>
          </w:p>
          <w:p w14:paraId="31794205" w14:textId="78388B2D" w:rsidR="00A7159B" w:rsidRDefault="00A7159B" w:rsidP="00A7159B">
            <w:pPr>
              <w:rPr>
                <w:rFonts w:ascii="Times New Roman" w:hAnsi="Times New Roman"/>
              </w:rPr>
            </w:pPr>
            <w:r w:rsidRPr="00877FCB">
              <w:rPr>
                <w:rFonts w:ascii="Times New Roman" w:hAnsi="Times New Roman"/>
              </w:rPr>
              <w:t>- RAN3 identifies the potential RAN2 impacts: 1) NR RRC for F1-C transfer path configuration, and 2) NR RRC message(s) to include F1-C traffic container</w:t>
            </w:r>
          </w:p>
          <w:p w14:paraId="2C403143" w14:textId="77777777" w:rsidR="00877FCB" w:rsidRPr="00877FCB" w:rsidRDefault="00877FCB" w:rsidP="00A7159B">
            <w:pPr>
              <w:rPr>
                <w:rFonts w:ascii="Times New Roman" w:hAnsi="Times New Roman"/>
              </w:rPr>
            </w:pPr>
          </w:p>
          <w:p w14:paraId="13E67B02" w14:textId="77777777" w:rsidR="00A7159B" w:rsidRPr="00877FCB" w:rsidRDefault="00A7159B" w:rsidP="00A7159B">
            <w:pPr>
              <w:rPr>
                <w:rFonts w:ascii="Times New Roman" w:hAnsi="Times New Roman"/>
                <w:i/>
                <w:iCs/>
              </w:rPr>
            </w:pPr>
            <w:r w:rsidRPr="00877FCB">
              <w:rPr>
                <w:rFonts w:ascii="Times New Roman" w:hAnsi="Times New Roman"/>
                <w:i/>
                <w:iCs/>
              </w:rPr>
              <w:t>Inter-donor topology redundancy:</w:t>
            </w:r>
          </w:p>
          <w:p w14:paraId="0C09B041" w14:textId="77777777" w:rsidR="00A7159B" w:rsidRPr="00877FCB" w:rsidRDefault="00A7159B" w:rsidP="00A7159B">
            <w:pPr>
              <w:rPr>
                <w:rFonts w:ascii="Times New Roman" w:hAnsi="Times New Roman"/>
              </w:rPr>
            </w:pPr>
            <w:r w:rsidRPr="00877FCB">
              <w:rPr>
                <w:rFonts w:ascii="Times New Roman" w:hAnsi="Times New Roman"/>
              </w:rPr>
              <w:t>WA: In Rel-17, RAN3 agrees to support the following scenarios for inter-donor topology redundancy with the principle that an IAB-DU only has F1 interface with one Donor-CU:</w:t>
            </w:r>
          </w:p>
          <w:p w14:paraId="6ABB6DC0" w14:textId="77777777" w:rsidR="00A7159B" w:rsidRPr="00877FCB" w:rsidRDefault="00A7159B" w:rsidP="00A7159B">
            <w:pPr>
              <w:rPr>
                <w:rFonts w:ascii="Times New Roman" w:hAnsi="Times New Roman"/>
              </w:rPr>
            </w:pPr>
            <w:r w:rsidRPr="00877FCB">
              <w:rPr>
                <w:rFonts w:ascii="Times New Roman" w:hAnsi="Times New Roman"/>
              </w:rPr>
              <w:t xml:space="preserve"> - Scenario 1: the IAB node is multi-connected with 2 Donors. </w:t>
            </w:r>
          </w:p>
          <w:p w14:paraId="336E4B2C" w14:textId="77777777" w:rsidR="00A7159B" w:rsidRPr="00877FCB" w:rsidRDefault="00A7159B" w:rsidP="00A7159B">
            <w:pPr>
              <w:rPr>
                <w:rFonts w:ascii="Times New Roman" w:hAnsi="Times New Roman"/>
              </w:rPr>
            </w:pPr>
            <w:r w:rsidRPr="00877FCB">
              <w:rPr>
                <w:rFonts w:ascii="Times New Roman" w:hAnsi="Times New Roman"/>
              </w:rPr>
              <w:t xml:space="preserve"> - Scenario 2: the IAB node’s parent/ancestor node is multi-connected with 2 Donors.</w:t>
            </w:r>
          </w:p>
          <w:p w14:paraId="2946AA75" w14:textId="77777777" w:rsidR="00A7159B" w:rsidRPr="00877FCB" w:rsidRDefault="00A7159B" w:rsidP="00A7159B">
            <w:pPr>
              <w:rPr>
                <w:rFonts w:ascii="Times New Roman" w:hAnsi="Times New Roman"/>
              </w:rPr>
            </w:pPr>
            <w:r w:rsidRPr="00877FCB">
              <w:rPr>
                <w:rFonts w:ascii="Times New Roman" w:hAnsi="Times New Roman"/>
              </w:rPr>
              <w:t>The inter-donor topology redundancy is applicable for F1-U traffic:</w:t>
            </w:r>
          </w:p>
          <w:p w14:paraId="17060B52" w14:textId="77777777" w:rsidR="00A7159B" w:rsidRPr="00877FCB" w:rsidRDefault="00A7159B" w:rsidP="00A7159B">
            <w:pPr>
              <w:rPr>
                <w:rFonts w:ascii="Times New Roman" w:hAnsi="Times New Roman"/>
              </w:rPr>
            </w:pPr>
            <w:r w:rsidRPr="00877FCB">
              <w:rPr>
                <w:rFonts w:ascii="Times New Roman" w:hAnsi="Times New Roman"/>
              </w:rPr>
              <w:t>- FFS on how to support data transmission of UE bearers via 2 donors.</w:t>
            </w:r>
          </w:p>
          <w:p w14:paraId="5DED00D5" w14:textId="77777777" w:rsidR="00A7159B" w:rsidRPr="00877FCB" w:rsidRDefault="00A7159B" w:rsidP="00A7159B">
            <w:pPr>
              <w:rPr>
                <w:rFonts w:ascii="Times New Roman" w:hAnsi="Times New Roman"/>
              </w:rPr>
            </w:pPr>
            <w:r w:rsidRPr="00877FCB">
              <w:rPr>
                <w:rFonts w:ascii="Times New Roman" w:hAnsi="Times New Roman"/>
              </w:rPr>
              <w:t>- FFS on the granularities of the load balancing for F1-U traffic.</w:t>
            </w:r>
          </w:p>
          <w:p w14:paraId="6845E67C" w14:textId="77777777" w:rsidR="00A7159B" w:rsidRPr="00877FCB" w:rsidRDefault="00A7159B" w:rsidP="00A7159B">
            <w:pPr>
              <w:rPr>
                <w:rFonts w:ascii="Times New Roman" w:hAnsi="Times New Roman"/>
              </w:rPr>
            </w:pPr>
            <w:r w:rsidRPr="00877FCB">
              <w:rPr>
                <w:rFonts w:ascii="Times New Roman" w:hAnsi="Times New Roman"/>
              </w:rPr>
              <w:t>The inter-donor topology redundancy is applicable for F1-C traffic. FFS on granularities for F1-C traffic.</w:t>
            </w:r>
          </w:p>
          <w:p w14:paraId="5CA80D98" w14:textId="77777777" w:rsidR="00A7159B" w:rsidRPr="00877FCB" w:rsidRDefault="00A7159B" w:rsidP="00A7159B">
            <w:pPr>
              <w:rPr>
                <w:rFonts w:ascii="Times New Roman" w:hAnsi="Times New Roman"/>
              </w:rPr>
            </w:pPr>
            <w:r w:rsidRPr="00877FCB">
              <w:rPr>
                <w:rFonts w:ascii="Times New Roman" w:hAnsi="Times New Roman"/>
              </w:rPr>
              <w:t>As a starting point, the F1 interface of the boundary IAB node and descendant IAB node(s) terminate to the same donor. The following open issues need further discussion:</w:t>
            </w:r>
          </w:p>
          <w:p w14:paraId="361E654C" w14:textId="77777777" w:rsidR="00A7159B" w:rsidRPr="00877FCB" w:rsidRDefault="00A7159B" w:rsidP="00A7159B">
            <w:pPr>
              <w:rPr>
                <w:rFonts w:ascii="Times New Roman" w:hAnsi="Times New Roman"/>
              </w:rPr>
            </w:pPr>
            <w:r w:rsidRPr="00877FCB">
              <w:rPr>
                <w:rFonts w:ascii="Times New Roman" w:hAnsi="Times New Roman"/>
              </w:rPr>
              <w:t>- FFS at which of the two donors these F1 interfaces terminate</w:t>
            </w:r>
          </w:p>
          <w:p w14:paraId="4720EFB9" w14:textId="77777777" w:rsidR="00A7159B" w:rsidRPr="00877FCB" w:rsidRDefault="00A7159B" w:rsidP="00A7159B">
            <w:pPr>
              <w:rPr>
                <w:rFonts w:ascii="Times New Roman" w:hAnsi="Times New Roman"/>
              </w:rPr>
            </w:pPr>
            <w:r w:rsidRPr="00877FCB">
              <w:rPr>
                <w:rFonts w:ascii="Times New Roman" w:hAnsi="Times New Roman"/>
              </w:rPr>
              <w:t>- FFS if boundary and descendent IAB-nodes can have their F1 interfaces terminate at different donors.</w:t>
            </w:r>
          </w:p>
          <w:p w14:paraId="55996140" w14:textId="77777777" w:rsidR="00A7159B" w:rsidRPr="00877FCB" w:rsidRDefault="00A7159B" w:rsidP="00A7159B">
            <w:pPr>
              <w:rPr>
                <w:rFonts w:ascii="Times New Roman" w:hAnsi="Times New Roman"/>
              </w:rPr>
            </w:pPr>
            <w:r w:rsidRPr="00877FCB">
              <w:rPr>
                <w:rFonts w:ascii="Times New Roman" w:hAnsi="Times New Roman"/>
              </w:rPr>
              <w:t>In inter-donor topology redundancy, the traffic may be sent from one donor CU directly to the donor DU of another donor and further towards the IAB node, without passing through additional donor CU(s).</w:t>
            </w:r>
          </w:p>
          <w:p w14:paraId="63A8846C" w14:textId="7F97DABB" w:rsidR="00AA017B" w:rsidRPr="006C43FC" w:rsidRDefault="00AA017B" w:rsidP="008A12C9">
            <w:pPr>
              <w:rPr>
                <w:rFonts w:ascii="Calibri" w:hAnsi="Calibri" w:cs="Calibri"/>
                <w:b/>
                <w:bCs/>
                <w:color w:val="00B050"/>
                <w:sz w:val="18"/>
                <w:szCs w:val="24"/>
              </w:rPr>
            </w:pPr>
          </w:p>
        </w:tc>
      </w:tr>
    </w:tbl>
    <w:p w14:paraId="2A77CBE4" w14:textId="7577C496" w:rsidR="00141F28" w:rsidRDefault="00141F28" w:rsidP="00141F28">
      <w:pPr>
        <w:pStyle w:val="3GPPHeader"/>
        <w:spacing w:after="120"/>
        <w:rPr>
          <w:lang w:val="en-GB"/>
        </w:rPr>
      </w:pPr>
    </w:p>
    <w:p w14:paraId="0EBDB5BE" w14:textId="3A36848E" w:rsidR="001E0DEC" w:rsidRPr="00E11C8F" w:rsidRDefault="001E0DEC" w:rsidP="00141F28">
      <w:pPr>
        <w:pStyle w:val="3GPPHeader"/>
        <w:spacing w:after="120"/>
        <w:rPr>
          <w:rFonts w:ascii="Times New Roman" w:hAnsi="Times New Roman"/>
          <w:b w:val="0"/>
          <w:sz w:val="20"/>
        </w:rPr>
      </w:pPr>
      <w:r w:rsidRPr="00E11C8F">
        <w:rPr>
          <w:rFonts w:ascii="Times New Roman" w:hAnsi="Times New Roman"/>
          <w:b w:val="0"/>
          <w:sz w:val="20"/>
        </w:rPr>
        <w:t xml:space="preserve">This paper discusses </w:t>
      </w:r>
      <w:r w:rsidR="00E007F0">
        <w:rPr>
          <w:rFonts w:ascii="Times New Roman" w:hAnsi="Times New Roman"/>
          <w:b w:val="0"/>
          <w:sz w:val="20"/>
        </w:rPr>
        <w:t>backhaul transport</w:t>
      </w:r>
      <w:r w:rsidRPr="00E11C8F">
        <w:rPr>
          <w:rFonts w:ascii="Times New Roman" w:hAnsi="Times New Roman"/>
          <w:b w:val="0"/>
          <w:sz w:val="20"/>
        </w:rPr>
        <w:t xml:space="preserve"> for inter-donor topological redundancy.</w:t>
      </w:r>
    </w:p>
    <w:p w14:paraId="1409AF63" w14:textId="3B746752" w:rsidR="00AA5BE6" w:rsidRPr="00AA5BE6" w:rsidRDefault="00EB56A2" w:rsidP="00AA5BE6">
      <w:pPr>
        <w:pStyle w:val="Heading1"/>
        <w:ind w:left="432"/>
      </w:pPr>
      <w:r>
        <w:lastRenderedPageBreak/>
        <w:t>Discussion</w:t>
      </w:r>
    </w:p>
    <w:p w14:paraId="21E1F9CF" w14:textId="2DF2A050" w:rsidR="007B77FB" w:rsidRDefault="006D73A3" w:rsidP="007B77FB">
      <w:pPr>
        <w:pStyle w:val="Heading2"/>
        <w:ind w:left="576"/>
      </w:pPr>
      <w:r>
        <w:t xml:space="preserve">CP-UP </w:t>
      </w:r>
      <w:r w:rsidR="00896529">
        <w:t>s</w:t>
      </w:r>
      <w:r>
        <w:t>eparation vs</w:t>
      </w:r>
      <w:r w:rsidR="0082199C">
        <w:t>.</w:t>
      </w:r>
      <w:r>
        <w:t xml:space="preserve"> </w:t>
      </w:r>
      <w:r w:rsidR="00896529">
        <w:t>t</w:t>
      </w:r>
      <w:r>
        <w:t xml:space="preserve">opological </w:t>
      </w:r>
      <w:r w:rsidR="00896529">
        <w:t>r</w:t>
      </w:r>
      <w:r>
        <w:t>edundancy</w:t>
      </w:r>
      <w:r w:rsidR="00074D26">
        <w:t xml:space="preserve"> scenarios</w:t>
      </w:r>
    </w:p>
    <w:p w14:paraId="463710A6" w14:textId="6BB6B5B7" w:rsidR="00752DBE" w:rsidRDefault="004130C8" w:rsidP="00EF0B54">
      <w:pPr>
        <w:keepNext/>
        <w:jc w:val="center"/>
      </w:pPr>
      <w:r>
        <w:object w:dxaOrig="18772" w:dyaOrig="7035" w14:anchorId="414AA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09.85pt;height:190.6pt" o:ole="">
            <v:imagedata r:id="rId8" o:title=""/>
          </v:shape>
          <o:OLEObject Type="Embed" ProgID="Visio.Drawing.11" ShapeID="_x0000_i1035" DrawAspect="Content" ObjectID="_1672076323" r:id="rId9"/>
        </w:object>
      </w:r>
    </w:p>
    <w:p w14:paraId="7EAAF9CF" w14:textId="65135279" w:rsidR="006D73A3" w:rsidRPr="00D125C5" w:rsidRDefault="00752DBE" w:rsidP="00752DBE">
      <w:pPr>
        <w:pStyle w:val="Caption"/>
        <w:rPr>
          <w:b w:val="0"/>
          <w:bCs w:val="0"/>
          <w:lang w:val="en-GB" w:eastAsia="zh-CN"/>
        </w:rPr>
      </w:pPr>
      <w:r w:rsidRPr="00D125C5">
        <w:rPr>
          <w:b w:val="0"/>
          <w:bCs w:val="0"/>
          <w:lang w:val="en-GB" w:eastAsia="zh-CN"/>
        </w:rPr>
        <w:t xml:space="preserve">Figure </w:t>
      </w:r>
      <w:r w:rsidRPr="00D125C5">
        <w:rPr>
          <w:b w:val="0"/>
          <w:bCs w:val="0"/>
          <w:lang w:val="en-GB" w:eastAsia="zh-CN"/>
        </w:rPr>
        <w:fldChar w:fldCharType="begin"/>
      </w:r>
      <w:r w:rsidRPr="00D125C5">
        <w:rPr>
          <w:b w:val="0"/>
          <w:bCs w:val="0"/>
          <w:lang w:val="en-GB" w:eastAsia="zh-CN"/>
        </w:rPr>
        <w:instrText xml:space="preserve"> SEQ Figure \* ARABIC </w:instrText>
      </w:r>
      <w:r w:rsidRPr="00D125C5">
        <w:rPr>
          <w:b w:val="0"/>
          <w:bCs w:val="0"/>
          <w:lang w:val="en-GB" w:eastAsia="zh-CN"/>
        </w:rPr>
        <w:fldChar w:fldCharType="separate"/>
      </w:r>
      <w:r w:rsidR="00546E15">
        <w:rPr>
          <w:b w:val="0"/>
          <w:bCs w:val="0"/>
          <w:noProof/>
          <w:lang w:val="en-GB" w:eastAsia="zh-CN"/>
        </w:rPr>
        <w:t>1</w:t>
      </w:r>
      <w:r w:rsidRPr="00D125C5">
        <w:rPr>
          <w:b w:val="0"/>
          <w:bCs w:val="0"/>
          <w:lang w:val="en-GB" w:eastAsia="zh-CN"/>
        </w:rPr>
        <w:fldChar w:fldCharType="end"/>
      </w:r>
      <w:r w:rsidR="00312804">
        <w:rPr>
          <w:b w:val="0"/>
          <w:bCs w:val="0"/>
          <w:lang w:val="en-GB" w:eastAsia="zh-CN"/>
        </w:rPr>
        <w:t>:</w:t>
      </w:r>
      <w:r w:rsidRPr="00D125C5">
        <w:rPr>
          <w:b w:val="0"/>
          <w:bCs w:val="0"/>
          <w:lang w:val="en-GB" w:eastAsia="zh-CN"/>
        </w:rPr>
        <w:t xml:space="preserve"> CP</w:t>
      </w:r>
      <w:r w:rsidR="0089448B">
        <w:rPr>
          <w:b w:val="0"/>
          <w:bCs w:val="0"/>
          <w:lang w:val="en-GB" w:eastAsia="zh-CN"/>
        </w:rPr>
        <w:t>-</w:t>
      </w:r>
      <w:r w:rsidRPr="00D125C5">
        <w:rPr>
          <w:b w:val="0"/>
          <w:bCs w:val="0"/>
          <w:lang w:val="en-GB" w:eastAsia="zh-CN"/>
        </w:rPr>
        <w:t>UP separation vs topological redundancy</w:t>
      </w:r>
    </w:p>
    <w:p w14:paraId="459355EB" w14:textId="78348C02" w:rsidR="005472A0" w:rsidRDefault="00C2363C" w:rsidP="006D73A3">
      <w:pPr>
        <w:rPr>
          <w:rFonts w:ascii="Times New Roman" w:hAnsi="Times New Roman"/>
        </w:rPr>
      </w:pPr>
      <w:r w:rsidRPr="00C2363C">
        <w:rPr>
          <w:rFonts w:ascii="Times New Roman" w:hAnsi="Times New Roman"/>
        </w:rPr>
        <w:t xml:space="preserve">Figure 1 shows </w:t>
      </w:r>
      <w:r>
        <w:rPr>
          <w:rFonts w:ascii="Times New Roman" w:hAnsi="Times New Roman"/>
        </w:rPr>
        <w:t xml:space="preserve">an example of </w:t>
      </w:r>
      <w:r w:rsidR="002646D8">
        <w:rPr>
          <w:rFonts w:ascii="Times New Roman" w:hAnsi="Times New Roman"/>
        </w:rPr>
        <w:t>an IAB-node whose IAB-MT is connected</w:t>
      </w:r>
      <w:r w:rsidR="00071BA3">
        <w:rPr>
          <w:rFonts w:ascii="Times New Roman" w:hAnsi="Times New Roman"/>
        </w:rPr>
        <w:t xml:space="preserve"> via NR-DC. </w:t>
      </w:r>
      <w:r w:rsidR="00524F84">
        <w:rPr>
          <w:rFonts w:ascii="Times New Roman" w:hAnsi="Times New Roman"/>
        </w:rPr>
        <w:t>Both</w:t>
      </w:r>
      <w:r w:rsidR="00A406BC">
        <w:rPr>
          <w:rFonts w:ascii="Times New Roman" w:hAnsi="Times New Roman"/>
        </w:rPr>
        <w:t xml:space="preserve"> the MN and SN support </w:t>
      </w:r>
      <w:r w:rsidR="0082199C">
        <w:rPr>
          <w:rFonts w:ascii="Times New Roman" w:hAnsi="Times New Roman"/>
        </w:rPr>
        <w:t xml:space="preserve">at least some degree of </w:t>
      </w:r>
      <w:r w:rsidR="00A406BC">
        <w:rPr>
          <w:rFonts w:ascii="Times New Roman" w:hAnsi="Times New Roman"/>
        </w:rPr>
        <w:t>IAB functionality.</w:t>
      </w:r>
      <w:r w:rsidR="00524F84">
        <w:rPr>
          <w:rFonts w:ascii="Times New Roman" w:hAnsi="Times New Roman"/>
        </w:rPr>
        <w:t xml:space="preserve"> </w:t>
      </w:r>
    </w:p>
    <w:p w14:paraId="4C2C70A1" w14:textId="22DEB360" w:rsidR="00A62198" w:rsidRDefault="005472A0" w:rsidP="006D73A3">
      <w:pPr>
        <w:rPr>
          <w:rFonts w:ascii="Times New Roman" w:hAnsi="Times New Roman"/>
        </w:rPr>
      </w:pPr>
      <w:r>
        <w:rPr>
          <w:rFonts w:ascii="Times New Roman" w:hAnsi="Times New Roman"/>
        </w:rPr>
        <w:t xml:space="preserve">In </w:t>
      </w:r>
      <w:r w:rsidR="00F00803">
        <w:rPr>
          <w:rFonts w:ascii="Times New Roman" w:hAnsi="Times New Roman"/>
        </w:rPr>
        <w:t>F</w:t>
      </w:r>
      <w:r>
        <w:rPr>
          <w:rFonts w:ascii="Times New Roman" w:hAnsi="Times New Roman"/>
        </w:rPr>
        <w:t xml:space="preserve">igure 1a, </w:t>
      </w:r>
      <w:r w:rsidR="00CB64B3">
        <w:rPr>
          <w:rFonts w:ascii="Times New Roman" w:hAnsi="Times New Roman"/>
        </w:rPr>
        <w:t>IAB-MT3’s SN is an IAB-donor for IA</w:t>
      </w:r>
      <w:r w:rsidR="00103195">
        <w:rPr>
          <w:rFonts w:ascii="Times New Roman" w:hAnsi="Times New Roman"/>
        </w:rPr>
        <w:t>B-node 3</w:t>
      </w:r>
      <w:r w:rsidR="00BA199B">
        <w:rPr>
          <w:rFonts w:ascii="Times New Roman" w:hAnsi="Times New Roman"/>
        </w:rPr>
        <w:t xml:space="preserve">, </w:t>
      </w:r>
      <w:r w:rsidR="00D627A8">
        <w:rPr>
          <w:rFonts w:ascii="Times New Roman" w:hAnsi="Times New Roman"/>
        </w:rPr>
        <w:t>while</w:t>
      </w:r>
      <w:r w:rsidR="00486843">
        <w:rPr>
          <w:rFonts w:ascii="Times New Roman" w:hAnsi="Times New Roman"/>
        </w:rPr>
        <w:t xml:space="preserve"> IAB-MT3’s MN is </w:t>
      </w:r>
      <w:r w:rsidR="0082199C">
        <w:rPr>
          <w:rFonts w:ascii="Times New Roman" w:hAnsi="Times New Roman"/>
        </w:rPr>
        <w:t xml:space="preserve">non-IAB-donor for IAB-node-3, but it may be </w:t>
      </w:r>
      <w:r w:rsidR="00486843">
        <w:rPr>
          <w:rFonts w:ascii="Times New Roman" w:hAnsi="Times New Roman"/>
        </w:rPr>
        <w:t>an IAB-donor for other IAB-nodes</w:t>
      </w:r>
      <w:r w:rsidR="00103195">
        <w:rPr>
          <w:rFonts w:ascii="Times New Roman" w:hAnsi="Times New Roman"/>
        </w:rPr>
        <w:t xml:space="preserve">. </w:t>
      </w:r>
      <w:r w:rsidR="00A406BC">
        <w:rPr>
          <w:rFonts w:ascii="Times New Roman" w:hAnsi="Times New Roman"/>
        </w:rPr>
        <w:t>CP-UP separation is applied</w:t>
      </w:r>
      <w:r w:rsidR="00486843">
        <w:rPr>
          <w:rFonts w:ascii="Times New Roman" w:hAnsi="Times New Roman"/>
        </w:rPr>
        <w:t xml:space="preserve"> at IAB-node 3</w:t>
      </w:r>
      <w:r w:rsidR="00F9721D">
        <w:rPr>
          <w:rFonts w:ascii="Times New Roman" w:hAnsi="Times New Roman"/>
        </w:rPr>
        <w:t xml:space="preserve">, where </w:t>
      </w:r>
      <w:r w:rsidR="00410DEA">
        <w:rPr>
          <w:rFonts w:ascii="Times New Roman" w:hAnsi="Times New Roman"/>
        </w:rPr>
        <w:t xml:space="preserve">F1-C uses NR access link via </w:t>
      </w:r>
      <w:r w:rsidR="001627FB">
        <w:rPr>
          <w:rFonts w:ascii="Times New Roman" w:hAnsi="Times New Roman"/>
        </w:rPr>
        <w:t>MN,</w:t>
      </w:r>
      <w:r w:rsidR="00EA5966">
        <w:rPr>
          <w:rFonts w:ascii="Times New Roman" w:hAnsi="Times New Roman"/>
        </w:rPr>
        <w:t xml:space="preserve"> and F1-U uses backhaul link via SN.</w:t>
      </w:r>
    </w:p>
    <w:p w14:paraId="45E33443" w14:textId="12EC33A6" w:rsidR="00D627A8" w:rsidRDefault="000306E1" w:rsidP="006D73A3">
      <w:pPr>
        <w:rPr>
          <w:rFonts w:ascii="Times New Roman" w:hAnsi="Times New Roman"/>
        </w:rPr>
      </w:pPr>
      <w:r>
        <w:rPr>
          <w:rFonts w:ascii="Times New Roman" w:hAnsi="Times New Roman"/>
        </w:rPr>
        <w:t xml:space="preserve">In Figure 1b, IAB-MT3’s MN is an IAB-donor for IAB-node 3, while IAB-MT3’s SN </w:t>
      </w:r>
      <w:r w:rsidR="0082199C">
        <w:rPr>
          <w:rFonts w:ascii="Times New Roman" w:hAnsi="Times New Roman"/>
        </w:rPr>
        <w:t>is non-IAB-donor for IAB-node-3, but it may be</w:t>
      </w:r>
      <w:r>
        <w:rPr>
          <w:rFonts w:ascii="Times New Roman" w:hAnsi="Times New Roman"/>
        </w:rPr>
        <w:t xml:space="preserve"> an IAB-donor for other IAB-nodes. CP-UP separation is applied at IAB-node 3, where F1-C uses NR access link via </w:t>
      </w:r>
      <w:r w:rsidR="004465F0">
        <w:rPr>
          <w:rFonts w:ascii="Times New Roman" w:hAnsi="Times New Roman"/>
        </w:rPr>
        <w:t>S</w:t>
      </w:r>
      <w:r>
        <w:rPr>
          <w:rFonts w:ascii="Times New Roman" w:hAnsi="Times New Roman"/>
        </w:rPr>
        <w:t xml:space="preserve">N, and F1-U uses backhaul link via </w:t>
      </w:r>
      <w:r w:rsidR="004465F0">
        <w:rPr>
          <w:rFonts w:ascii="Times New Roman" w:hAnsi="Times New Roman"/>
        </w:rPr>
        <w:t>M</w:t>
      </w:r>
      <w:r>
        <w:rPr>
          <w:rFonts w:ascii="Times New Roman" w:hAnsi="Times New Roman"/>
        </w:rPr>
        <w:t>N.</w:t>
      </w:r>
    </w:p>
    <w:p w14:paraId="19C91B83" w14:textId="77777777" w:rsidR="0003511A" w:rsidRDefault="00656813" w:rsidP="006D73A3">
      <w:pPr>
        <w:rPr>
          <w:rFonts w:ascii="Times New Roman" w:hAnsi="Times New Roman"/>
        </w:rPr>
      </w:pPr>
      <w:r>
        <w:rPr>
          <w:rFonts w:ascii="Times New Roman" w:hAnsi="Times New Roman"/>
        </w:rPr>
        <w:t xml:space="preserve">In Figure 1c, both IAB-MT3’s MN and SN are IAB-donors for IAB-node 3. </w:t>
      </w:r>
      <w:r w:rsidR="006351AD">
        <w:rPr>
          <w:rFonts w:ascii="Times New Roman" w:hAnsi="Times New Roman"/>
        </w:rPr>
        <w:t xml:space="preserve">Topological redundancy is </w:t>
      </w:r>
      <w:r w:rsidR="00B34001">
        <w:rPr>
          <w:rFonts w:ascii="Times New Roman" w:hAnsi="Times New Roman"/>
        </w:rPr>
        <w:t>applied</w:t>
      </w:r>
      <w:r w:rsidR="006D2668">
        <w:rPr>
          <w:rFonts w:ascii="Times New Roman" w:hAnsi="Times New Roman"/>
        </w:rPr>
        <w:t xml:space="preserve"> at IAB-node 3</w:t>
      </w:r>
      <w:r w:rsidR="00B34001">
        <w:rPr>
          <w:rFonts w:ascii="Times New Roman" w:hAnsi="Times New Roman"/>
        </w:rPr>
        <w:t xml:space="preserve">, where F1-C and F1-U </w:t>
      </w:r>
      <w:r w:rsidR="000924B7">
        <w:rPr>
          <w:rFonts w:ascii="Times New Roman" w:hAnsi="Times New Roman"/>
        </w:rPr>
        <w:t xml:space="preserve">use </w:t>
      </w:r>
      <w:r w:rsidR="009D3C6F">
        <w:rPr>
          <w:rFonts w:ascii="Times New Roman" w:hAnsi="Times New Roman"/>
        </w:rPr>
        <w:t>backhaul links</w:t>
      </w:r>
      <w:r w:rsidR="00BB4068">
        <w:rPr>
          <w:rFonts w:ascii="Times New Roman" w:hAnsi="Times New Roman"/>
        </w:rPr>
        <w:t xml:space="preserve"> on both MCG and SCG paths.</w:t>
      </w:r>
    </w:p>
    <w:p w14:paraId="2152C945" w14:textId="2C685450" w:rsidR="00563D36" w:rsidRDefault="00B55396" w:rsidP="006D73A3">
      <w:pPr>
        <w:rPr>
          <w:rFonts w:ascii="Times New Roman" w:hAnsi="Times New Roman"/>
        </w:rPr>
      </w:pPr>
      <w:r>
        <w:rPr>
          <w:rFonts w:ascii="Times New Roman" w:hAnsi="Times New Roman"/>
        </w:rPr>
        <w:t xml:space="preserve">The above </w:t>
      </w:r>
      <w:r w:rsidR="002205F7">
        <w:rPr>
          <w:rFonts w:ascii="Times New Roman" w:hAnsi="Times New Roman"/>
        </w:rPr>
        <w:t xml:space="preserve">scenarios may all be </w:t>
      </w:r>
      <w:r w:rsidR="002D1CF6">
        <w:rPr>
          <w:rFonts w:ascii="Times New Roman" w:hAnsi="Times New Roman"/>
        </w:rPr>
        <w:t>valid</w:t>
      </w:r>
      <w:r w:rsidR="002205F7">
        <w:rPr>
          <w:rFonts w:ascii="Times New Roman" w:hAnsi="Times New Roman"/>
        </w:rPr>
        <w:t xml:space="preserve"> </w:t>
      </w:r>
      <w:r w:rsidR="00A4165C">
        <w:rPr>
          <w:rFonts w:ascii="Times New Roman" w:hAnsi="Times New Roman"/>
        </w:rPr>
        <w:t>for an IAB-node that uses NR-DC</w:t>
      </w:r>
      <w:r w:rsidR="002205F7">
        <w:rPr>
          <w:rFonts w:ascii="Times New Roman" w:hAnsi="Times New Roman"/>
        </w:rPr>
        <w:t xml:space="preserve">. </w:t>
      </w:r>
      <w:r w:rsidR="00991997">
        <w:rPr>
          <w:rFonts w:ascii="Times New Roman" w:hAnsi="Times New Roman"/>
        </w:rPr>
        <w:t xml:space="preserve">It should be discussed </w:t>
      </w:r>
      <w:r w:rsidR="008A29B1">
        <w:rPr>
          <w:rFonts w:ascii="Times New Roman" w:hAnsi="Times New Roman"/>
        </w:rPr>
        <w:t>which of</w:t>
      </w:r>
      <w:r w:rsidR="00991997">
        <w:rPr>
          <w:rFonts w:ascii="Times New Roman" w:hAnsi="Times New Roman"/>
        </w:rPr>
        <w:t xml:space="preserve"> the MN</w:t>
      </w:r>
      <w:r w:rsidR="008A29B1">
        <w:rPr>
          <w:rFonts w:ascii="Times New Roman" w:hAnsi="Times New Roman"/>
        </w:rPr>
        <w:t xml:space="preserve"> or</w:t>
      </w:r>
      <w:r w:rsidR="00991997">
        <w:rPr>
          <w:rFonts w:ascii="Times New Roman" w:hAnsi="Times New Roman"/>
        </w:rPr>
        <w:t xml:space="preserve"> SN determine</w:t>
      </w:r>
      <w:r w:rsidR="008A29B1">
        <w:rPr>
          <w:rFonts w:ascii="Times New Roman" w:hAnsi="Times New Roman"/>
        </w:rPr>
        <w:t>s</w:t>
      </w:r>
      <w:r w:rsidR="00991997">
        <w:rPr>
          <w:rFonts w:ascii="Times New Roman" w:hAnsi="Times New Roman"/>
        </w:rPr>
        <w:t xml:space="preserve"> </w:t>
      </w:r>
      <w:r w:rsidR="008A29B1">
        <w:rPr>
          <w:rFonts w:ascii="Times New Roman" w:hAnsi="Times New Roman"/>
        </w:rPr>
        <w:t>what</w:t>
      </w:r>
      <w:r w:rsidR="00991997">
        <w:rPr>
          <w:rFonts w:ascii="Times New Roman" w:hAnsi="Times New Roman"/>
        </w:rPr>
        <w:t xml:space="preserve"> scenario</w:t>
      </w:r>
      <w:r w:rsidR="00867CCE">
        <w:rPr>
          <w:rFonts w:ascii="Times New Roman" w:hAnsi="Times New Roman"/>
        </w:rPr>
        <w:t xml:space="preserve"> to be</w:t>
      </w:r>
      <w:r w:rsidR="00991997">
        <w:rPr>
          <w:rFonts w:ascii="Times New Roman" w:hAnsi="Times New Roman"/>
        </w:rPr>
        <w:t xml:space="preserve"> applied.</w:t>
      </w:r>
    </w:p>
    <w:p w14:paraId="4D2B80FC" w14:textId="693628A9" w:rsidR="0078644C" w:rsidRPr="00363D58" w:rsidRDefault="00563D36" w:rsidP="006D73A3">
      <w:pPr>
        <w:rPr>
          <w:rFonts w:ascii="Times New Roman" w:hAnsi="Times New Roman"/>
          <w:b/>
          <w:bCs/>
        </w:rPr>
      </w:pPr>
      <w:r w:rsidRPr="00363D58">
        <w:rPr>
          <w:rFonts w:ascii="Times New Roman" w:hAnsi="Times New Roman"/>
          <w:b/>
          <w:bCs/>
        </w:rPr>
        <w:t>Proposal 1</w:t>
      </w:r>
      <w:r w:rsidR="0078644C" w:rsidRPr="00363D58">
        <w:rPr>
          <w:rFonts w:ascii="Times New Roman" w:hAnsi="Times New Roman"/>
          <w:b/>
          <w:bCs/>
        </w:rPr>
        <w:t>a</w:t>
      </w:r>
      <w:r w:rsidRPr="00363D58">
        <w:rPr>
          <w:rFonts w:ascii="Times New Roman" w:hAnsi="Times New Roman"/>
          <w:b/>
          <w:bCs/>
        </w:rPr>
        <w:t xml:space="preserve">: </w:t>
      </w:r>
      <w:r w:rsidR="00C23B51" w:rsidRPr="00363D58">
        <w:rPr>
          <w:rFonts w:ascii="Times New Roman" w:hAnsi="Times New Roman"/>
          <w:b/>
          <w:bCs/>
        </w:rPr>
        <w:t xml:space="preserve">RAN3 </w:t>
      </w:r>
      <w:r w:rsidR="00C9064B" w:rsidRPr="00363D58">
        <w:rPr>
          <w:rFonts w:ascii="Times New Roman" w:hAnsi="Times New Roman"/>
          <w:b/>
          <w:bCs/>
        </w:rPr>
        <w:t>to discuss wh</w:t>
      </w:r>
      <w:r w:rsidR="0013341C" w:rsidRPr="00363D58">
        <w:rPr>
          <w:rFonts w:ascii="Times New Roman" w:hAnsi="Times New Roman"/>
          <w:b/>
          <w:bCs/>
        </w:rPr>
        <w:t xml:space="preserve">ich of the </w:t>
      </w:r>
      <w:r w:rsidR="00A332B2">
        <w:rPr>
          <w:rFonts w:ascii="Times New Roman" w:hAnsi="Times New Roman"/>
          <w:b/>
          <w:bCs/>
        </w:rPr>
        <w:t>IA</w:t>
      </w:r>
      <w:r w:rsidR="00304941">
        <w:rPr>
          <w:rFonts w:ascii="Times New Roman" w:hAnsi="Times New Roman"/>
          <w:b/>
          <w:bCs/>
        </w:rPr>
        <w:t>B</w:t>
      </w:r>
      <w:r w:rsidR="00A332B2">
        <w:rPr>
          <w:rFonts w:ascii="Times New Roman" w:hAnsi="Times New Roman"/>
          <w:b/>
          <w:bCs/>
        </w:rPr>
        <w:t xml:space="preserve">-MT’s </w:t>
      </w:r>
      <w:r w:rsidR="0013341C" w:rsidRPr="00363D58">
        <w:rPr>
          <w:rFonts w:ascii="Times New Roman" w:hAnsi="Times New Roman"/>
          <w:b/>
          <w:bCs/>
        </w:rPr>
        <w:t xml:space="preserve">MN or SN </w:t>
      </w:r>
      <w:r w:rsidR="00C9064B" w:rsidRPr="00363D58">
        <w:rPr>
          <w:rFonts w:ascii="Times New Roman" w:hAnsi="Times New Roman"/>
          <w:b/>
          <w:bCs/>
        </w:rPr>
        <w:t>determine</w:t>
      </w:r>
      <w:r w:rsidR="00A464E9">
        <w:rPr>
          <w:rFonts w:ascii="Times New Roman" w:hAnsi="Times New Roman"/>
          <w:b/>
          <w:bCs/>
        </w:rPr>
        <w:t>s</w:t>
      </w:r>
      <w:r w:rsidR="00C9064B" w:rsidRPr="00363D58">
        <w:rPr>
          <w:rFonts w:ascii="Times New Roman" w:hAnsi="Times New Roman"/>
          <w:b/>
          <w:bCs/>
        </w:rPr>
        <w:t xml:space="preserve"> whether topological redundancy or CP-UP separation is applied for an IAB-node that uses NR-DC.</w:t>
      </w:r>
    </w:p>
    <w:p w14:paraId="44D6F98B" w14:textId="0C4F4312" w:rsidR="00656813" w:rsidRPr="00C2363C" w:rsidRDefault="0078644C" w:rsidP="006D73A3">
      <w:pPr>
        <w:rPr>
          <w:rFonts w:ascii="Times New Roman" w:hAnsi="Times New Roman"/>
        </w:rPr>
      </w:pPr>
      <w:r w:rsidRPr="00363D58">
        <w:rPr>
          <w:rFonts w:ascii="Times New Roman" w:hAnsi="Times New Roman"/>
          <w:b/>
          <w:bCs/>
        </w:rPr>
        <w:t xml:space="preserve">Proposal 1b: For CP-UP separation, RAN3 to discuss which of the </w:t>
      </w:r>
      <w:r w:rsidR="00843A09">
        <w:rPr>
          <w:rFonts w:ascii="Times New Roman" w:hAnsi="Times New Roman"/>
          <w:b/>
          <w:bCs/>
        </w:rPr>
        <w:t xml:space="preserve">IAB-MT’s </w:t>
      </w:r>
      <w:bookmarkStart w:id="2" w:name="_GoBack"/>
      <w:bookmarkEnd w:id="2"/>
      <w:r w:rsidRPr="00363D58">
        <w:rPr>
          <w:rFonts w:ascii="Times New Roman" w:hAnsi="Times New Roman"/>
          <w:b/>
          <w:bCs/>
        </w:rPr>
        <w:t>MN or SN determine</w:t>
      </w:r>
      <w:r w:rsidR="00A464E9">
        <w:rPr>
          <w:rFonts w:ascii="Times New Roman" w:hAnsi="Times New Roman"/>
          <w:b/>
          <w:bCs/>
        </w:rPr>
        <w:t>s</w:t>
      </w:r>
      <w:r w:rsidRPr="00363D58">
        <w:rPr>
          <w:rFonts w:ascii="Times New Roman" w:hAnsi="Times New Roman"/>
          <w:b/>
          <w:bCs/>
        </w:rPr>
        <w:t xml:space="preserve"> </w:t>
      </w:r>
      <w:r w:rsidR="00AD64CD" w:rsidRPr="00363D58">
        <w:rPr>
          <w:rFonts w:ascii="Times New Roman" w:hAnsi="Times New Roman"/>
          <w:b/>
          <w:bCs/>
        </w:rPr>
        <w:t xml:space="preserve">whether scenario 1 (F1-C via </w:t>
      </w:r>
      <w:r w:rsidR="00C64952" w:rsidRPr="00363D58">
        <w:rPr>
          <w:rFonts w:ascii="Times New Roman" w:hAnsi="Times New Roman"/>
          <w:b/>
          <w:bCs/>
        </w:rPr>
        <w:t>MN, F1-U via SN) or scenario 2 (F1-C via SN, F1-U via MN) is applied</w:t>
      </w:r>
      <w:r w:rsidR="000E3E01">
        <w:rPr>
          <w:rFonts w:ascii="Times New Roman" w:hAnsi="Times New Roman"/>
          <w:b/>
          <w:bCs/>
        </w:rPr>
        <w:t xml:space="preserve"> for an IAB-node that uses NR-DC.</w:t>
      </w:r>
      <w:r w:rsidR="00344D5B">
        <w:rPr>
          <w:rFonts w:ascii="Times New Roman" w:hAnsi="Times New Roman"/>
        </w:rPr>
        <w:t xml:space="preserve"> </w:t>
      </w:r>
      <w:r w:rsidR="0076738E">
        <w:rPr>
          <w:rFonts w:ascii="Times New Roman" w:hAnsi="Times New Roman"/>
        </w:rPr>
        <w:t xml:space="preserve"> </w:t>
      </w:r>
      <w:r w:rsidR="009D3C6F">
        <w:rPr>
          <w:rFonts w:ascii="Times New Roman" w:hAnsi="Times New Roman"/>
        </w:rPr>
        <w:t xml:space="preserve"> </w:t>
      </w:r>
      <w:r w:rsidR="00B46770">
        <w:rPr>
          <w:rFonts w:ascii="Times New Roman" w:hAnsi="Times New Roman"/>
        </w:rPr>
        <w:t xml:space="preserve"> </w:t>
      </w:r>
      <w:r w:rsidR="00EB7A89">
        <w:rPr>
          <w:rFonts w:ascii="Times New Roman" w:hAnsi="Times New Roman"/>
        </w:rPr>
        <w:t xml:space="preserve"> </w:t>
      </w:r>
    </w:p>
    <w:p w14:paraId="79D7843F" w14:textId="3C10424C" w:rsidR="00E0211D" w:rsidRDefault="00896529" w:rsidP="00E0211D">
      <w:pPr>
        <w:pStyle w:val="Heading2"/>
        <w:ind w:left="576"/>
      </w:pPr>
      <w:r>
        <w:lastRenderedPageBreak/>
        <w:t>Multi-</w:t>
      </w:r>
      <w:r w:rsidR="00DC15E9">
        <w:t xml:space="preserve">donor </w:t>
      </w:r>
      <w:r w:rsidR="00CD07C5">
        <w:t>topolog</w:t>
      </w:r>
      <w:r w:rsidR="00DC15E9">
        <w:t>ical</w:t>
      </w:r>
      <w:r w:rsidR="00CD07C5">
        <w:t xml:space="preserve"> </w:t>
      </w:r>
      <w:r w:rsidR="00DC15E9">
        <w:t>redundancy</w:t>
      </w:r>
      <w:r w:rsidR="00CD07C5">
        <w:t xml:space="preserve"> scenarios</w:t>
      </w:r>
    </w:p>
    <w:p w14:paraId="4E26EEA4" w14:textId="77777777" w:rsidR="00EF0B54" w:rsidRDefault="00CB3887" w:rsidP="00EF0B54">
      <w:pPr>
        <w:keepNext/>
        <w:jc w:val="center"/>
      </w:pPr>
      <w:r>
        <w:object w:dxaOrig="18196" w:dyaOrig="14491" w14:anchorId="1EF2C905">
          <v:shape id="_x0000_i1026" type="#_x0000_t75" style="width:260.1pt;height:207.25pt" o:ole="">
            <v:imagedata r:id="rId10" o:title=""/>
          </v:shape>
          <o:OLEObject Type="Embed" ProgID="Visio.Drawing.11" ShapeID="_x0000_i1026" DrawAspect="Content" ObjectID="_1672076324" r:id="rId11"/>
        </w:object>
      </w:r>
    </w:p>
    <w:p w14:paraId="75870787" w14:textId="7E922CF6" w:rsidR="00E6768C" w:rsidRPr="00EF0B54" w:rsidRDefault="00EF0B54" w:rsidP="00EF0B54">
      <w:pPr>
        <w:pStyle w:val="Caption"/>
        <w:rPr>
          <w:b w:val="0"/>
          <w:bCs w:val="0"/>
          <w:lang w:val="en-GB" w:eastAsia="zh-CN"/>
        </w:rPr>
      </w:pPr>
      <w:r w:rsidRPr="00EF0B54">
        <w:rPr>
          <w:b w:val="0"/>
          <w:bCs w:val="0"/>
          <w:lang w:val="en-GB" w:eastAsia="zh-CN"/>
        </w:rPr>
        <w:t xml:space="preserve">Figure </w:t>
      </w:r>
      <w:r w:rsidRPr="00EF0B54">
        <w:rPr>
          <w:b w:val="0"/>
          <w:bCs w:val="0"/>
          <w:lang w:val="en-GB" w:eastAsia="zh-CN"/>
        </w:rPr>
        <w:fldChar w:fldCharType="begin"/>
      </w:r>
      <w:r w:rsidRPr="00EF0B54">
        <w:rPr>
          <w:b w:val="0"/>
          <w:bCs w:val="0"/>
          <w:lang w:val="en-GB" w:eastAsia="zh-CN"/>
        </w:rPr>
        <w:instrText xml:space="preserve"> SEQ Figure \* ARABIC </w:instrText>
      </w:r>
      <w:r w:rsidRPr="00EF0B54">
        <w:rPr>
          <w:b w:val="0"/>
          <w:bCs w:val="0"/>
          <w:lang w:val="en-GB" w:eastAsia="zh-CN"/>
        </w:rPr>
        <w:fldChar w:fldCharType="separate"/>
      </w:r>
      <w:r w:rsidR="00546E15">
        <w:rPr>
          <w:b w:val="0"/>
          <w:bCs w:val="0"/>
          <w:noProof/>
          <w:lang w:val="en-GB" w:eastAsia="zh-CN"/>
        </w:rPr>
        <w:t>2</w:t>
      </w:r>
      <w:r w:rsidRPr="00EF0B54">
        <w:rPr>
          <w:b w:val="0"/>
          <w:bCs w:val="0"/>
          <w:lang w:val="en-GB" w:eastAsia="zh-CN"/>
        </w:rPr>
        <w:fldChar w:fldCharType="end"/>
      </w:r>
      <w:r w:rsidRPr="00EF0B54">
        <w:rPr>
          <w:b w:val="0"/>
          <w:bCs w:val="0"/>
          <w:lang w:val="en-GB" w:eastAsia="zh-CN"/>
        </w:rPr>
        <w:t>: Multi-topology BAP routing</w:t>
      </w:r>
    </w:p>
    <w:p w14:paraId="003E7B9B" w14:textId="2D02E56F" w:rsidR="006D73A3" w:rsidRDefault="00A372F4" w:rsidP="00E0211D">
      <w:pPr>
        <w:rPr>
          <w:rFonts w:ascii="Times New Roman" w:hAnsi="Times New Roman"/>
        </w:rPr>
      </w:pPr>
      <w:r w:rsidRPr="00EA5658">
        <w:rPr>
          <w:rFonts w:ascii="Times New Roman" w:hAnsi="Times New Roman"/>
        </w:rPr>
        <w:t>F</w:t>
      </w:r>
      <w:r>
        <w:rPr>
          <w:rFonts w:ascii="Times New Roman" w:hAnsi="Times New Roman"/>
        </w:rPr>
        <w:t>igure 2 shows IAB-node 3 whose IAB-MT is dual-connected to two IAB-donors via NR-DC, e.g., to perform load-balancing. In this example, IAB-donor-CU1 and IAB-donor-CU2 hold MN and SN roles</w:t>
      </w:r>
      <w:r w:rsidR="00E01B6D">
        <w:rPr>
          <w:rFonts w:ascii="Times New Roman" w:hAnsi="Times New Roman"/>
        </w:rPr>
        <w:t xml:space="preserve"> for IAB-MT3</w:t>
      </w:r>
      <w:r>
        <w:rPr>
          <w:rFonts w:ascii="Times New Roman" w:hAnsi="Times New Roman"/>
        </w:rPr>
        <w:t>, respectively. The t</w:t>
      </w:r>
      <w:r w:rsidR="00E01B6D">
        <w:rPr>
          <w:rFonts w:ascii="Times New Roman" w:hAnsi="Times New Roman"/>
        </w:rPr>
        <w:t>hree</w:t>
      </w:r>
      <w:r>
        <w:rPr>
          <w:rFonts w:ascii="Times New Roman" w:hAnsi="Times New Roman"/>
        </w:rPr>
        <w:t xml:space="preserve"> UEs of </w:t>
      </w:r>
      <w:r w:rsidR="00E01B6D">
        <w:rPr>
          <w:rFonts w:ascii="Times New Roman" w:hAnsi="Times New Roman"/>
        </w:rPr>
        <w:t xml:space="preserve">IAB-node 3 </w:t>
      </w:r>
      <w:r>
        <w:rPr>
          <w:rFonts w:ascii="Times New Roman" w:hAnsi="Times New Roman"/>
        </w:rPr>
        <w:t xml:space="preserve">are connected to the same IAB-donor-CU, i.e., CU1. Load-balancing is achieved by routing F1-U of UE1 </w:t>
      </w:r>
      <w:r w:rsidR="00430873">
        <w:rPr>
          <w:rFonts w:ascii="Times New Roman" w:hAnsi="Times New Roman"/>
        </w:rPr>
        <w:t>over the green topology</w:t>
      </w:r>
      <w:r w:rsidR="00445D95">
        <w:rPr>
          <w:rFonts w:ascii="Times New Roman" w:hAnsi="Times New Roman"/>
        </w:rPr>
        <w:t xml:space="preserve"> of IAB-donor-CU1</w:t>
      </w:r>
      <w:r>
        <w:rPr>
          <w:rFonts w:ascii="Times New Roman" w:hAnsi="Times New Roman"/>
        </w:rPr>
        <w:t xml:space="preserve"> and </w:t>
      </w:r>
      <w:r w:rsidR="00430873">
        <w:rPr>
          <w:rFonts w:ascii="Times New Roman" w:hAnsi="Times New Roman"/>
        </w:rPr>
        <w:t>offloading</w:t>
      </w:r>
      <w:r>
        <w:rPr>
          <w:rFonts w:ascii="Times New Roman" w:hAnsi="Times New Roman"/>
        </w:rPr>
        <w:t xml:space="preserve"> F1-U of UE2</w:t>
      </w:r>
      <w:r w:rsidR="00430873">
        <w:rPr>
          <w:rFonts w:ascii="Times New Roman" w:hAnsi="Times New Roman"/>
        </w:rPr>
        <w:t xml:space="preserve"> and F1-U of UE3</w:t>
      </w:r>
      <w:r>
        <w:rPr>
          <w:rFonts w:ascii="Times New Roman" w:hAnsi="Times New Roman"/>
        </w:rPr>
        <w:t xml:space="preserve"> </w:t>
      </w:r>
      <w:r w:rsidR="00F838B6">
        <w:rPr>
          <w:rFonts w:ascii="Times New Roman" w:hAnsi="Times New Roman"/>
        </w:rPr>
        <w:t>to the blue topology of IAB-donor-</w:t>
      </w:r>
      <w:r>
        <w:rPr>
          <w:rFonts w:ascii="Times New Roman" w:hAnsi="Times New Roman"/>
        </w:rPr>
        <w:t>CU2.</w:t>
      </w:r>
    </w:p>
    <w:p w14:paraId="2FDEA217" w14:textId="533530F7" w:rsidR="008B3C84" w:rsidRDefault="00482CEF" w:rsidP="00E0211D">
      <w:pPr>
        <w:rPr>
          <w:rFonts w:ascii="Times New Roman" w:hAnsi="Times New Roman"/>
        </w:rPr>
      </w:pPr>
      <w:r>
        <w:rPr>
          <w:rFonts w:ascii="Times New Roman" w:hAnsi="Times New Roman"/>
        </w:rPr>
        <w:t xml:space="preserve">Figure 2 also shows </w:t>
      </w:r>
      <w:r w:rsidR="009B09D8">
        <w:rPr>
          <w:rFonts w:ascii="Times New Roman" w:hAnsi="Times New Roman"/>
        </w:rPr>
        <w:t xml:space="preserve">IAB-node 2 whose IAB-MT is dual-connected to </w:t>
      </w:r>
      <w:r w:rsidR="0072746F">
        <w:rPr>
          <w:rFonts w:ascii="Times New Roman" w:hAnsi="Times New Roman"/>
        </w:rPr>
        <w:t>two IAB-donors via NR-DC</w:t>
      </w:r>
      <w:r w:rsidR="00A40C9F">
        <w:rPr>
          <w:rFonts w:ascii="Times New Roman" w:hAnsi="Times New Roman"/>
        </w:rPr>
        <w:t>, e.g., to perform load-balancing</w:t>
      </w:r>
      <w:r w:rsidR="00C8097A">
        <w:rPr>
          <w:rFonts w:ascii="Times New Roman" w:hAnsi="Times New Roman"/>
        </w:rPr>
        <w:t>. In this example, IAB-donor-CU2 and IAB-donor-CU3 hold MN and SN roles for IAB-MT2, respectively.</w:t>
      </w:r>
      <w:r w:rsidR="00A40C9F">
        <w:rPr>
          <w:rFonts w:ascii="Times New Roman" w:hAnsi="Times New Roman"/>
        </w:rPr>
        <w:t xml:space="preserve"> </w:t>
      </w:r>
      <w:r w:rsidR="003B020C">
        <w:rPr>
          <w:rFonts w:ascii="Times New Roman" w:hAnsi="Times New Roman"/>
        </w:rPr>
        <w:t xml:space="preserve">Load-balancing is achieved by routing F1-U of UE2 over the blue topology of IAB-donor-CU2 </w:t>
      </w:r>
      <w:r w:rsidR="004D74F0">
        <w:rPr>
          <w:rFonts w:ascii="Times New Roman" w:hAnsi="Times New Roman"/>
        </w:rPr>
        <w:t>and offloading F1-U of UE3 to the orange topology of IAB-donor-CU3.</w:t>
      </w:r>
    </w:p>
    <w:p w14:paraId="3AA466D2" w14:textId="024C5F57" w:rsidR="009C4803" w:rsidRDefault="009C4803" w:rsidP="00E0211D">
      <w:pPr>
        <w:rPr>
          <w:rFonts w:ascii="Times New Roman" w:hAnsi="Times New Roman"/>
        </w:rPr>
      </w:pPr>
      <w:r>
        <w:rPr>
          <w:rFonts w:ascii="Times New Roman" w:hAnsi="Times New Roman"/>
        </w:rPr>
        <w:t xml:space="preserve">In the example of Figure 2, </w:t>
      </w:r>
      <w:r w:rsidR="006F6800">
        <w:rPr>
          <w:rFonts w:ascii="Times New Roman" w:hAnsi="Times New Roman"/>
        </w:rPr>
        <w:t>F1-U of UE2 is transported via on</w:t>
      </w:r>
      <w:r w:rsidR="00121396">
        <w:rPr>
          <w:rFonts w:ascii="Times New Roman" w:hAnsi="Times New Roman"/>
        </w:rPr>
        <w:t>e boundary IAB-node, namely IAB-node 3</w:t>
      </w:r>
      <w:r w:rsidR="004D3FDB">
        <w:rPr>
          <w:rFonts w:ascii="Times New Roman" w:hAnsi="Times New Roman"/>
        </w:rPr>
        <w:t>. On the other hand, F1-U of UE3 is transported via two boundary IAB-nodes, namely IAB-node 3 and IAB-node 2.</w:t>
      </w:r>
      <w:r w:rsidR="003862D8">
        <w:rPr>
          <w:rFonts w:ascii="Times New Roman" w:hAnsi="Times New Roman"/>
        </w:rPr>
        <w:t xml:space="preserve"> RAN3 should discuss </w:t>
      </w:r>
      <w:r w:rsidR="001F2451">
        <w:rPr>
          <w:rFonts w:ascii="Times New Roman" w:hAnsi="Times New Roman"/>
        </w:rPr>
        <w:t xml:space="preserve">if the latter scenario </w:t>
      </w:r>
      <w:r w:rsidR="00BF5DF4">
        <w:rPr>
          <w:rFonts w:ascii="Times New Roman" w:hAnsi="Times New Roman"/>
        </w:rPr>
        <w:t>should be suppor</w:t>
      </w:r>
      <w:r w:rsidR="005F36FD">
        <w:rPr>
          <w:rFonts w:ascii="Times New Roman" w:hAnsi="Times New Roman"/>
        </w:rPr>
        <w:t>ted, or otherwise how it should be prevented.</w:t>
      </w:r>
    </w:p>
    <w:p w14:paraId="28D9B747" w14:textId="60B993F9" w:rsidR="00E0211D" w:rsidRPr="00EB1A83" w:rsidRDefault="005F36FD" w:rsidP="00E0211D">
      <w:pPr>
        <w:rPr>
          <w:b/>
          <w:bCs/>
        </w:rPr>
      </w:pPr>
      <w:r w:rsidRPr="003600A4">
        <w:rPr>
          <w:rFonts w:ascii="Times New Roman" w:hAnsi="Times New Roman"/>
          <w:b/>
          <w:bCs/>
        </w:rPr>
        <w:t xml:space="preserve">Proposal 2: RAN3 to discuss </w:t>
      </w:r>
      <w:r w:rsidR="00AE05F8" w:rsidRPr="003600A4">
        <w:rPr>
          <w:rFonts w:ascii="Times New Roman" w:hAnsi="Times New Roman"/>
          <w:b/>
          <w:bCs/>
        </w:rPr>
        <w:t>whether</w:t>
      </w:r>
      <w:r w:rsidRPr="003600A4">
        <w:rPr>
          <w:rFonts w:ascii="Times New Roman" w:hAnsi="Times New Roman"/>
          <w:b/>
          <w:bCs/>
        </w:rPr>
        <w:t xml:space="preserve"> </w:t>
      </w:r>
      <w:r w:rsidR="006F36F7" w:rsidRPr="003600A4">
        <w:rPr>
          <w:rFonts w:ascii="Times New Roman" w:hAnsi="Times New Roman"/>
          <w:b/>
          <w:bCs/>
        </w:rPr>
        <w:t xml:space="preserve">topological redundancy </w:t>
      </w:r>
      <w:r w:rsidR="003D2EE0" w:rsidRPr="003600A4">
        <w:rPr>
          <w:rFonts w:ascii="Times New Roman" w:hAnsi="Times New Roman"/>
          <w:b/>
          <w:bCs/>
        </w:rPr>
        <w:t>should</w:t>
      </w:r>
      <w:r w:rsidR="00CE4DE1" w:rsidRPr="003600A4">
        <w:rPr>
          <w:rFonts w:ascii="Times New Roman" w:hAnsi="Times New Roman"/>
          <w:b/>
          <w:bCs/>
        </w:rPr>
        <w:t xml:space="preserve"> include</w:t>
      </w:r>
      <w:r w:rsidR="006F36F7" w:rsidRPr="003600A4">
        <w:rPr>
          <w:rFonts w:ascii="Times New Roman" w:hAnsi="Times New Roman"/>
          <w:b/>
          <w:bCs/>
        </w:rPr>
        <w:t xml:space="preserve"> the transport of traffic </w:t>
      </w:r>
      <w:r w:rsidR="009B43A3" w:rsidRPr="003600A4">
        <w:rPr>
          <w:rFonts w:ascii="Times New Roman" w:hAnsi="Times New Roman"/>
          <w:b/>
          <w:bCs/>
        </w:rPr>
        <w:t>via two or more boundary nodes</w:t>
      </w:r>
      <w:r w:rsidR="00CE4DE1" w:rsidRPr="003600A4">
        <w:rPr>
          <w:rFonts w:ascii="Times New Roman" w:hAnsi="Times New Roman"/>
          <w:b/>
          <w:bCs/>
        </w:rPr>
        <w:t xml:space="preserve"> or otherwise how to avoid such a scenario.</w:t>
      </w:r>
    </w:p>
    <w:p w14:paraId="4358DE1C" w14:textId="7C418201" w:rsidR="00E0211D" w:rsidRDefault="00C77A5F" w:rsidP="00E0211D">
      <w:pPr>
        <w:pStyle w:val="Heading2"/>
        <w:ind w:left="576"/>
      </w:pPr>
      <w:r>
        <w:t>Inter-topology backhaul transport</w:t>
      </w:r>
    </w:p>
    <w:p w14:paraId="27E7FC18" w14:textId="77777777" w:rsidR="00546E15" w:rsidRDefault="0067473A" w:rsidP="00546E15">
      <w:pPr>
        <w:keepNext/>
        <w:jc w:val="center"/>
      </w:pPr>
      <w:r>
        <w:rPr>
          <w:lang w:val="en-GB"/>
        </w:rPr>
        <w:object w:dxaOrig="23963" w:dyaOrig="8910" w14:anchorId="6693AB00">
          <v:shape id="_x0000_i1027" type="#_x0000_t75" style="width:511.5pt;height:190.2pt" o:ole="">
            <v:imagedata r:id="rId12" o:title=""/>
          </v:shape>
          <o:OLEObject Type="Embed" ProgID="Visio.Drawing.11" ShapeID="_x0000_i1027" DrawAspect="Content" ObjectID="_1672076325" r:id="rId13"/>
        </w:object>
      </w:r>
    </w:p>
    <w:p w14:paraId="199B58AC" w14:textId="612F7D83" w:rsidR="000472D2" w:rsidRPr="00546E15" w:rsidRDefault="00546E15" w:rsidP="00546E15">
      <w:pPr>
        <w:pStyle w:val="Caption"/>
        <w:rPr>
          <w:b w:val="0"/>
          <w:bCs w:val="0"/>
          <w:lang w:val="en-GB" w:eastAsia="zh-CN"/>
        </w:rPr>
      </w:pPr>
      <w:r w:rsidRPr="00546E15">
        <w:rPr>
          <w:b w:val="0"/>
          <w:bCs w:val="0"/>
          <w:lang w:val="en-GB" w:eastAsia="zh-CN"/>
        </w:rPr>
        <w:t xml:space="preserve">Figure </w:t>
      </w:r>
      <w:r w:rsidRPr="00546E15">
        <w:rPr>
          <w:b w:val="0"/>
          <w:bCs w:val="0"/>
          <w:lang w:val="en-GB" w:eastAsia="zh-CN"/>
        </w:rPr>
        <w:fldChar w:fldCharType="begin"/>
      </w:r>
      <w:r w:rsidRPr="00546E15">
        <w:rPr>
          <w:b w:val="0"/>
          <w:bCs w:val="0"/>
          <w:lang w:val="en-GB" w:eastAsia="zh-CN"/>
        </w:rPr>
        <w:instrText xml:space="preserve"> SEQ Figure \* ARABIC </w:instrText>
      </w:r>
      <w:r w:rsidRPr="00546E15">
        <w:rPr>
          <w:b w:val="0"/>
          <w:bCs w:val="0"/>
          <w:lang w:val="en-GB" w:eastAsia="zh-CN"/>
        </w:rPr>
        <w:fldChar w:fldCharType="separate"/>
      </w:r>
      <w:r w:rsidRPr="00546E15">
        <w:rPr>
          <w:b w:val="0"/>
          <w:bCs w:val="0"/>
          <w:lang w:val="en-GB" w:eastAsia="zh-CN"/>
        </w:rPr>
        <w:t>3</w:t>
      </w:r>
      <w:r w:rsidRPr="00546E15">
        <w:rPr>
          <w:b w:val="0"/>
          <w:bCs w:val="0"/>
          <w:lang w:val="en-GB" w:eastAsia="zh-CN"/>
        </w:rPr>
        <w:fldChar w:fldCharType="end"/>
      </w:r>
      <w:r w:rsidRPr="00546E15">
        <w:rPr>
          <w:b w:val="0"/>
          <w:bCs w:val="0"/>
          <w:lang w:val="en-GB" w:eastAsia="zh-CN"/>
        </w:rPr>
        <w:t xml:space="preserve">: Extension </w:t>
      </w:r>
      <w:r w:rsidRPr="00546E15">
        <w:rPr>
          <w:b w:val="0"/>
          <w:bCs w:val="0"/>
          <w:lang w:val="en-GB" w:eastAsia="zh-CN"/>
        </w:rPr>
        <w:t>vs</w:t>
      </w:r>
      <w:r w:rsidR="000163CC">
        <w:rPr>
          <w:b w:val="0"/>
          <w:bCs w:val="0"/>
          <w:lang w:val="en-GB" w:eastAsia="zh-CN"/>
        </w:rPr>
        <w:t>.</w:t>
      </w:r>
      <w:r w:rsidRPr="00546E15">
        <w:rPr>
          <w:b w:val="0"/>
          <w:bCs w:val="0"/>
          <w:lang w:val="en-GB" w:eastAsia="zh-CN"/>
        </w:rPr>
        <w:t xml:space="preserve"> concatenation of BAP routes across adjacent topologies</w:t>
      </w:r>
    </w:p>
    <w:p w14:paraId="78254F8E" w14:textId="175CA3F9" w:rsidR="00EF0607" w:rsidRDefault="00EF5121" w:rsidP="00EF0607">
      <w:pPr>
        <w:rPr>
          <w:rFonts w:ascii="Times New Roman" w:hAnsi="Times New Roman"/>
        </w:rPr>
      </w:pPr>
      <w:r w:rsidRPr="00EA5658">
        <w:rPr>
          <w:rFonts w:ascii="Times New Roman" w:hAnsi="Times New Roman"/>
        </w:rPr>
        <w:lastRenderedPageBreak/>
        <w:t>F</w:t>
      </w:r>
      <w:r>
        <w:rPr>
          <w:rFonts w:ascii="Times New Roman" w:hAnsi="Times New Roman"/>
        </w:rPr>
        <w:t>igure 3 shows an example, where the descendant node of an inter-donor dual-connected IAB-node is single-connected to one of these IAB-donors (i.e. IAB-donor-CU1). The descendent node performs load balancing by routing F1-U of UE1 via the IAB-donor-DU of CU1, and routing F1-U of UE2 via the IAB-donor-DU of the CU2.</w:t>
      </w:r>
    </w:p>
    <w:p w14:paraId="580B4A24" w14:textId="0A8611CB" w:rsidR="00440EF9" w:rsidRDefault="00440EF9" w:rsidP="00EF0607">
      <w:pPr>
        <w:rPr>
          <w:rFonts w:ascii="Times New Roman" w:hAnsi="Times New Roman"/>
        </w:rPr>
      </w:pPr>
      <w:r>
        <w:rPr>
          <w:rFonts w:ascii="Times New Roman" w:hAnsi="Times New Roman"/>
        </w:rPr>
        <w:t xml:space="preserve">In this example, the </w:t>
      </w:r>
      <w:r w:rsidR="007C13C6">
        <w:rPr>
          <w:rFonts w:ascii="Times New Roman" w:hAnsi="Times New Roman"/>
        </w:rPr>
        <w:t xml:space="preserve">F1-U tunnel </w:t>
      </w:r>
      <w:r w:rsidR="0045603D">
        <w:rPr>
          <w:rFonts w:ascii="Times New Roman" w:hAnsi="Times New Roman"/>
        </w:rPr>
        <w:t xml:space="preserve">for UE1 is </w:t>
      </w:r>
      <w:r w:rsidR="00BA0F1C">
        <w:rPr>
          <w:rFonts w:ascii="Times New Roman" w:hAnsi="Times New Roman"/>
        </w:rPr>
        <w:t xml:space="preserve">carried </w:t>
      </w:r>
      <w:r w:rsidR="00464B52">
        <w:rPr>
          <w:rFonts w:ascii="Times New Roman" w:hAnsi="Times New Roman"/>
        </w:rPr>
        <w:t xml:space="preserve">on two BAP routes </w:t>
      </w:r>
      <w:r w:rsidR="003116C7">
        <w:rPr>
          <w:rFonts w:ascii="Times New Roman" w:hAnsi="Times New Roman"/>
        </w:rPr>
        <w:t xml:space="preserve">(dashed </w:t>
      </w:r>
      <w:r w:rsidR="006C1696">
        <w:rPr>
          <w:rFonts w:ascii="Times New Roman" w:hAnsi="Times New Roman"/>
        </w:rPr>
        <w:t>green</w:t>
      </w:r>
      <w:r w:rsidR="003116C7">
        <w:rPr>
          <w:rFonts w:ascii="Times New Roman" w:hAnsi="Times New Roman"/>
        </w:rPr>
        <w:t xml:space="preserve">) </w:t>
      </w:r>
      <w:r w:rsidR="00B661ED">
        <w:rPr>
          <w:rFonts w:ascii="Times New Roman" w:hAnsi="Times New Roman"/>
        </w:rPr>
        <w:t xml:space="preserve">between the descendant node (IAB-4) and IAB-donor-DU1 </w:t>
      </w:r>
      <w:r w:rsidR="000163CC">
        <w:rPr>
          <w:rFonts w:ascii="Times New Roman" w:hAnsi="Times New Roman"/>
        </w:rPr>
        <w:t xml:space="preserve">for </w:t>
      </w:r>
      <w:r w:rsidR="003116C7">
        <w:rPr>
          <w:rFonts w:ascii="Times New Roman" w:hAnsi="Times New Roman"/>
        </w:rPr>
        <w:t>uplink and downlink</w:t>
      </w:r>
      <w:r w:rsidR="000163CC">
        <w:rPr>
          <w:rFonts w:ascii="Times New Roman" w:hAnsi="Times New Roman"/>
        </w:rPr>
        <w:t>, respectively</w:t>
      </w:r>
      <w:r w:rsidR="0076059F">
        <w:rPr>
          <w:rFonts w:ascii="Times New Roman" w:hAnsi="Times New Roman"/>
        </w:rPr>
        <w:t xml:space="preserve">. </w:t>
      </w:r>
      <w:r w:rsidR="003A0DA3">
        <w:rPr>
          <w:rFonts w:ascii="Times New Roman" w:hAnsi="Times New Roman"/>
        </w:rPr>
        <w:t>The two BAP routes are confined to one topology and configured by IAB-donor-CU1.</w:t>
      </w:r>
    </w:p>
    <w:p w14:paraId="6AFAB68D" w14:textId="50BF0309" w:rsidR="00771313" w:rsidRDefault="004504E3" w:rsidP="00EF0607">
      <w:pPr>
        <w:rPr>
          <w:rFonts w:ascii="Times New Roman" w:hAnsi="Times New Roman"/>
        </w:rPr>
      </w:pPr>
      <w:r>
        <w:rPr>
          <w:rFonts w:ascii="Times New Roman" w:hAnsi="Times New Roman"/>
        </w:rPr>
        <w:t>On the other hand</w:t>
      </w:r>
      <w:r w:rsidR="009B1B5A">
        <w:rPr>
          <w:rFonts w:ascii="Times New Roman" w:hAnsi="Times New Roman"/>
        </w:rPr>
        <w:t>, the F1-U tunnel for UE2 is carried over the BAP sublayer across two topologies, where one topology belongs to IAB-donor-CU1 and includes IAB-donor-DU1, IAB-node-1 and IAB-node-4, while the other topology belongs to IAB-donor-CU2 and includes IAB-node-2 and IAB-donor-DU2. For this, BAP routing across IAB-donor topologies needs to be supported.</w:t>
      </w:r>
    </w:p>
    <w:p w14:paraId="5A1E53C4" w14:textId="661A1E33" w:rsidR="00EF5121" w:rsidRDefault="00687600" w:rsidP="00EF0607">
      <w:pPr>
        <w:rPr>
          <w:rFonts w:ascii="Times New Roman" w:hAnsi="Times New Roman"/>
          <w:b/>
          <w:bCs/>
          <w:lang w:val="en-GB"/>
        </w:rPr>
      </w:pPr>
      <w:r w:rsidRPr="009A7C4F">
        <w:rPr>
          <w:rFonts w:ascii="Times New Roman" w:hAnsi="Times New Roman"/>
          <w:b/>
          <w:bCs/>
        </w:rPr>
        <w:t xml:space="preserve">Proposal </w:t>
      </w:r>
      <w:r>
        <w:rPr>
          <w:rFonts w:ascii="Times New Roman" w:hAnsi="Times New Roman"/>
          <w:b/>
          <w:bCs/>
        </w:rPr>
        <w:t>3</w:t>
      </w:r>
      <w:r w:rsidRPr="009A7C4F">
        <w:rPr>
          <w:rFonts w:ascii="Times New Roman" w:hAnsi="Times New Roman"/>
          <w:b/>
          <w:bCs/>
        </w:rPr>
        <w:t>:</w:t>
      </w:r>
      <w:r>
        <w:rPr>
          <w:rFonts w:ascii="Times New Roman" w:hAnsi="Times New Roman"/>
        </w:rPr>
        <w:t xml:space="preserve"> </w:t>
      </w:r>
      <w:r>
        <w:rPr>
          <w:rFonts w:ascii="Times New Roman" w:hAnsi="Times New Roman"/>
          <w:b/>
          <w:bCs/>
          <w:lang w:val="en-GB"/>
        </w:rPr>
        <w:t xml:space="preserve">RAN3 to consider </w:t>
      </w:r>
      <w:r w:rsidRPr="009A7C4F">
        <w:rPr>
          <w:rFonts w:ascii="Times New Roman" w:hAnsi="Times New Roman"/>
          <w:b/>
          <w:bCs/>
          <w:lang w:val="en-GB"/>
        </w:rPr>
        <w:t>BAP routing across</w:t>
      </w:r>
      <w:r w:rsidR="006A6D4C">
        <w:rPr>
          <w:rFonts w:ascii="Times New Roman" w:hAnsi="Times New Roman"/>
          <w:b/>
          <w:bCs/>
          <w:lang w:val="en-GB"/>
        </w:rPr>
        <w:t xml:space="preserve"> </w:t>
      </w:r>
      <w:r w:rsidR="00FF3188">
        <w:rPr>
          <w:rFonts w:ascii="Times New Roman" w:hAnsi="Times New Roman"/>
          <w:b/>
          <w:bCs/>
          <w:lang w:val="en-GB"/>
        </w:rPr>
        <w:t>multiple</w:t>
      </w:r>
      <w:r w:rsidRPr="009A7C4F">
        <w:rPr>
          <w:rFonts w:ascii="Times New Roman" w:hAnsi="Times New Roman"/>
          <w:b/>
          <w:bCs/>
          <w:lang w:val="en-GB"/>
        </w:rPr>
        <w:t xml:space="preserve"> </w:t>
      </w:r>
      <w:r>
        <w:rPr>
          <w:rFonts w:ascii="Times New Roman" w:hAnsi="Times New Roman"/>
          <w:b/>
          <w:bCs/>
          <w:lang w:val="en-GB"/>
        </w:rPr>
        <w:t>IAB</w:t>
      </w:r>
      <w:r>
        <w:rPr>
          <w:rFonts w:ascii="Times New Roman" w:hAnsi="Times New Roman"/>
          <w:b/>
          <w:bCs/>
          <w:lang w:val="en-GB"/>
        </w:rPr>
        <w:t>-donor topologies</w:t>
      </w:r>
      <w:r w:rsidRPr="009A7C4F">
        <w:rPr>
          <w:rFonts w:ascii="Times New Roman" w:hAnsi="Times New Roman"/>
          <w:b/>
          <w:bCs/>
          <w:lang w:val="en-GB"/>
        </w:rPr>
        <w:t>.</w:t>
      </w:r>
    </w:p>
    <w:p w14:paraId="4BA467E5" w14:textId="4045DA24" w:rsidR="008A2246" w:rsidRDefault="00164CDC" w:rsidP="00C3405A">
      <w:pPr>
        <w:rPr>
          <w:rFonts w:ascii="Times New Roman" w:hAnsi="Times New Roman"/>
        </w:rPr>
      </w:pPr>
      <w:r>
        <w:rPr>
          <w:rFonts w:ascii="Times New Roman" w:hAnsi="Times New Roman"/>
        </w:rPr>
        <w:t>The following options</w:t>
      </w:r>
      <w:r w:rsidR="00797A0E">
        <w:rPr>
          <w:rFonts w:ascii="Times New Roman" w:hAnsi="Times New Roman"/>
        </w:rPr>
        <w:t xml:space="preserve"> are </w:t>
      </w:r>
      <w:r>
        <w:rPr>
          <w:rFonts w:ascii="Times New Roman" w:hAnsi="Times New Roman"/>
        </w:rPr>
        <w:t>considered:</w:t>
      </w:r>
    </w:p>
    <w:p w14:paraId="575B16B0" w14:textId="4305351A" w:rsidR="005B2CE5" w:rsidRPr="0053515C" w:rsidRDefault="000F07CF" w:rsidP="00164CDC">
      <w:pPr>
        <w:pStyle w:val="ListParagraph"/>
        <w:numPr>
          <w:ilvl w:val="0"/>
          <w:numId w:val="44"/>
        </w:numPr>
        <w:rPr>
          <w:rFonts w:ascii="Times New Roman" w:hAnsi="Times New Roman"/>
          <w:sz w:val="20"/>
          <w:szCs w:val="20"/>
        </w:rPr>
      </w:pPr>
      <w:r w:rsidRPr="0053515C">
        <w:rPr>
          <w:rFonts w:ascii="Times New Roman" w:hAnsi="Times New Roman"/>
          <w:b/>
          <w:bCs/>
          <w:sz w:val="20"/>
          <w:szCs w:val="20"/>
          <w:lang w:val="en-US"/>
        </w:rPr>
        <w:t>Option 1</w:t>
      </w:r>
      <w:r w:rsidRPr="0053515C">
        <w:rPr>
          <w:rFonts w:ascii="Times New Roman" w:hAnsi="Times New Roman"/>
          <w:sz w:val="20"/>
          <w:szCs w:val="20"/>
          <w:lang w:val="en-US"/>
        </w:rPr>
        <w:t xml:space="preserve">, </w:t>
      </w:r>
      <w:r w:rsidR="00604C91" w:rsidRPr="0053515C">
        <w:rPr>
          <w:rFonts w:ascii="Times New Roman" w:hAnsi="Times New Roman"/>
          <w:sz w:val="20"/>
          <w:szCs w:val="20"/>
          <w:lang w:val="en-US"/>
        </w:rPr>
        <w:t>shown i</w:t>
      </w:r>
      <w:r w:rsidR="00164CDC" w:rsidRPr="0053515C">
        <w:rPr>
          <w:rFonts w:ascii="Times New Roman" w:hAnsi="Times New Roman"/>
          <w:sz w:val="20"/>
          <w:szCs w:val="20"/>
          <w:lang w:val="en-US"/>
        </w:rPr>
        <w:t>n Figure 3a</w:t>
      </w:r>
      <w:r w:rsidR="00294B17" w:rsidRPr="0053515C">
        <w:rPr>
          <w:rFonts w:ascii="Times New Roman" w:hAnsi="Times New Roman"/>
          <w:sz w:val="20"/>
          <w:szCs w:val="20"/>
          <w:lang w:val="en-US"/>
        </w:rPr>
        <w:t>:</w:t>
      </w:r>
      <w:r w:rsidR="00164CDC" w:rsidRPr="0053515C">
        <w:rPr>
          <w:rFonts w:ascii="Times New Roman" w:hAnsi="Times New Roman"/>
          <w:sz w:val="20"/>
          <w:szCs w:val="20"/>
          <w:lang w:val="en-US"/>
        </w:rPr>
        <w:t xml:space="preserve"> </w:t>
      </w:r>
      <w:r w:rsidR="00555E1F" w:rsidRPr="0053515C">
        <w:rPr>
          <w:rFonts w:ascii="Times New Roman" w:hAnsi="Times New Roman"/>
          <w:sz w:val="20"/>
          <w:szCs w:val="20"/>
          <w:lang w:val="en-US"/>
        </w:rPr>
        <w:t>the F1-U tunnel for UE2</w:t>
      </w:r>
      <w:r w:rsidR="00C47E25" w:rsidRPr="0053515C">
        <w:rPr>
          <w:rFonts w:ascii="Times New Roman" w:hAnsi="Times New Roman"/>
          <w:sz w:val="20"/>
          <w:szCs w:val="20"/>
          <w:lang w:val="en-US"/>
        </w:rPr>
        <w:t xml:space="preserve"> is </w:t>
      </w:r>
      <w:r w:rsidR="00451BE7" w:rsidRPr="0053515C">
        <w:rPr>
          <w:rFonts w:ascii="Times New Roman" w:hAnsi="Times New Roman"/>
          <w:sz w:val="20"/>
          <w:szCs w:val="20"/>
          <w:lang w:val="en-US"/>
        </w:rPr>
        <w:t xml:space="preserve">carried </w:t>
      </w:r>
      <w:r w:rsidR="005422E2" w:rsidRPr="0053515C">
        <w:rPr>
          <w:rFonts w:ascii="Times New Roman" w:hAnsi="Times New Roman"/>
          <w:sz w:val="20"/>
          <w:szCs w:val="20"/>
          <w:lang w:val="en-US"/>
        </w:rPr>
        <w:t>on a BAP route (solid green in downlink, solid blue in uplink)</w:t>
      </w:r>
      <w:r w:rsidR="00451BE7" w:rsidRPr="0053515C">
        <w:rPr>
          <w:rFonts w:ascii="Times New Roman" w:hAnsi="Times New Roman"/>
          <w:sz w:val="20"/>
          <w:szCs w:val="20"/>
          <w:lang w:val="en-US"/>
        </w:rPr>
        <w:t xml:space="preserve"> </w:t>
      </w:r>
      <w:r w:rsidR="002A6E65" w:rsidRPr="0053515C">
        <w:rPr>
          <w:rFonts w:ascii="Times New Roman" w:hAnsi="Times New Roman"/>
          <w:sz w:val="20"/>
          <w:szCs w:val="20"/>
        </w:rPr>
        <w:t>between the descendant node and IAB-donor-DU2</w:t>
      </w:r>
      <w:r w:rsidR="00EA41F1" w:rsidRPr="0053515C">
        <w:rPr>
          <w:rFonts w:ascii="Times New Roman" w:hAnsi="Times New Roman"/>
          <w:sz w:val="20"/>
          <w:szCs w:val="20"/>
          <w:lang w:val="en-US"/>
        </w:rPr>
        <w:t xml:space="preserve"> via boundary IAB-node 3</w:t>
      </w:r>
      <w:r w:rsidR="001B38DA" w:rsidRPr="0053515C">
        <w:rPr>
          <w:rFonts w:ascii="Times New Roman" w:hAnsi="Times New Roman"/>
          <w:sz w:val="20"/>
          <w:szCs w:val="20"/>
          <w:lang w:val="en-US"/>
        </w:rPr>
        <w:t xml:space="preserve">, </w:t>
      </w:r>
      <w:r w:rsidR="00251D39" w:rsidRPr="0053515C">
        <w:rPr>
          <w:rFonts w:ascii="Times New Roman" w:hAnsi="Times New Roman"/>
          <w:sz w:val="20"/>
          <w:szCs w:val="20"/>
          <w:lang w:val="en-US"/>
        </w:rPr>
        <w:t>where a</w:t>
      </w:r>
      <w:r w:rsidR="00451BE7" w:rsidRPr="0053515C">
        <w:rPr>
          <w:rFonts w:ascii="Times New Roman" w:hAnsi="Times New Roman"/>
          <w:sz w:val="20"/>
          <w:szCs w:val="20"/>
          <w:lang w:val="en-US"/>
        </w:rPr>
        <w:t xml:space="preserve"> </w:t>
      </w:r>
      <w:r w:rsidR="00451BE7" w:rsidRPr="00627AEC">
        <w:rPr>
          <w:rFonts w:ascii="Times New Roman" w:hAnsi="Times New Roman"/>
          <w:sz w:val="20"/>
          <w:szCs w:val="20"/>
          <w:lang w:val="en-US"/>
        </w:rPr>
        <w:t>common</w:t>
      </w:r>
      <w:r w:rsidR="00451BE7" w:rsidRPr="0053515C">
        <w:rPr>
          <w:rFonts w:ascii="Times New Roman" w:hAnsi="Times New Roman"/>
          <w:sz w:val="20"/>
          <w:szCs w:val="20"/>
          <w:lang w:val="en-US"/>
        </w:rPr>
        <w:t xml:space="preserve"> BAP routing ID </w:t>
      </w:r>
      <w:r w:rsidR="00251D39" w:rsidRPr="0053515C">
        <w:rPr>
          <w:rFonts w:ascii="Times New Roman" w:hAnsi="Times New Roman"/>
          <w:sz w:val="20"/>
          <w:szCs w:val="20"/>
          <w:lang w:val="en-US"/>
        </w:rPr>
        <w:t xml:space="preserve">is used for the BAP route </w:t>
      </w:r>
      <w:r w:rsidR="00451BE7" w:rsidRPr="0053515C">
        <w:rPr>
          <w:rFonts w:ascii="Times New Roman" w:hAnsi="Times New Roman"/>
          <w:sz w:val="20"/>
          <w:szCs w:val="20"/>
          <w:lang w:val="en-US"/>
        </w:rPr>
        <w:t xml:space="preserve">in </w:t>
      </w:r>
      <w:r w:rsidR="008368C5" w:rsidRPr="0053515C">
        <w:rPr>
          <w:rFonts w:ascii="Times New Roman" w:hAnsi="Times New Roman"/>
          <w:sz w:val="20"/>
          <w:szCs w:val="20"/>
          <w:lang w:val="en-US"/>
        </w:rPr>
        <w:t>both topologies.</w:t>
      </w:r>
    </w:p>
    <w:p w14:paraId="523C39D8" w14:textId="77777777" w:rsidR="0053515C" w:rsidRPr="0053515C" w:rsidRDefault="00EC58E5" w:rsidP="00164CDC">
      <w:pPr>
        <w:pStyle w:val="ListParagraph"/>
        <w:numPr>
          <w:ilvl w:val="0"/>
          <w:numId w:val="44"/>
        </w:numPr>
        <w:rPr>
          <w:rFonts w:ascii="Times New Roman" w:hAnsi="Times New Roman"/>
        </w:rPr>
      </w:pPr>
      <w:r w:rsidRPr="0053515C">
        <w:rPr>
          <w:rFonts w:ascii="Times New Roman" w:hAnsi="Times New Roman"/>
          <w:b/>
          <w:bCs/>
          <w:sz w:val="20"/>
          <w:szCs w:val="20"/>
          <w:lang w:val="en-US"/>
        </w:rPr>
        <w:t>Option 2</w:t>
      </w:r>
      <w:r w:rsidRPr="0053515C">
        <w:rPr>
          <w:rFonts w:ascii="Times New Roman" w:hAnsi="Times New Roman"/>
          <w:sz w:val="20"/>
          <w:szCs w:val="20"/>
          <w:lang w:val="en-US"/>
        </w:rPr>
        <w:t>, shown in Figure 3b:</w:t>
      </w:r>
      <w:r w:rsidR="00AD2FAB" w:rsidRPr="0053515C">
        <w:rPr>
          <w:rFonts w:ascii="Times New Roman" w:hAnsi="Times New Roman"/>
          <w:sz w:val="20"/>
          <w:szCs w:val="20"/>
          <w:lang w:val="en-US"/>
        </w:rPr>
        <w:t xml:space="preserve"> </w:t>
      </w:r>
      <w:r w:rsidR="001F7ABF" w:rsidRPr="0053515C">
        <w:rPr>
          <w:rFonts w:ascii="Times New Roman" w:hAnsi="Times New Roman"/>
          <w:sz w:val="20"/>
          <w:szCs w:val="20"/>
          <w:lang w:val="en-US"/>
        </w:rPr>
        <w:t xml:space="preserve">the F1-U tunnel for UE2 is carried on two BAP routes </w:t>
      </w:r>
      <w:r w:rsidR="00455171" w:rsidRPr="0053515C">
        <w:rPr>
          <w:rFonts w:ascii="Times New Roman" w:hAnsi="Times New Roman"/>
          <w:sz w:val="20"/>
          <w:szCs w:val="20"/>
          <w:lang w:val="en-US"/>
        </w:rPr>
        <w:t>(solid blue then solid green in downlink, solid green then solid blue in uplink)</w:t>
      </w:r>
      <w:r w:rsidR="00482702" w:rsidRPr="0053515C">
        <w:rPr>
          <w:rFonts w:ascii="Times New Roman" w:hAnsi="Times New Roman"/>
          <w:sz w:val="20"/>
          <w:szCs w:val="20"/>
          <w:lang w:val="en-US"/>
        </w:rPr>
        <w:t xml:space="preserve">, </w:t>
      </w:r>
      <w:r w:rsidR="008836DC" w:rsidRPr="0053515C">
        <w:rPr>
          <w:rFonts w:ascii="Times New Roman" w:hAnsi="Times New Roman"/>
          <w:sz w:val="20"/>
          <w:szCs w:val="20"/>
          <w:lang w:val="en-US"/>
        </w:rPr>
        <w:t xml:space="preserve">each of which is confined to one topology </w:t>
      </w:r>
      <w:r w:rsidR="006E2715" w:rsidRPr="0053515C">
        <w:rPr>
          <w:rFonts w:ascii="Times New Roman" w:hAnsi="Times New Roman"/>
          <w:sz w:val="20"/>
          <w:szCs w:val="20"/>
          <w:lang w:val="en-US"/>
        </w:rPr>
        <w:t xml:space="preserve">and </w:t>
      </w:r>
      <w:r w:rsidR="00C07031" w:rsidRPr="0053515C">
        <w:rPr>
          <w:rFonts w:ascii="Times New Roman" w:hAnsi="Times New Roman"/>
          <w:sz w:val="20"/>
          <w:szCs w:val="20"/>
          <w:lang w:val="en-US"/>
        </w:rPr>
        <w:t>uses</w:t>
      </w:r>
      <w:r w:rsidR="006E2715" w:rsidRPr="0053515C">
        <w:rPr>
          <w:rFonts w:ascii="Times New Roman" w:hAnsi="Times New Roman"/>
          <w:sz w:val="20"/>
          <w:szCs w:val="20"/>
          <w:lang w:val="en-US"/>
        </w:rPr>
        <w:t xml:space="preserve"> a topology-</w:t>
      </w:r>
      <w:r w:rsidR="00C07031" w:rsidRPr="0053515C">
        <w:rPr>
          <w:rFonts w:ascii="Times New Roman" w:hAnsi="Times New Roman"/>
          <w:sz w:val="20"/>
          <w:szCs w:val="20"/>
          <w:lang w:val="en-US"/>
        </w:rPr>
        <w:t xml:space="preserve">specific </w:t>
      </w:r>
      <w:r w:rsidR="00370493" w:rsidRPr="0053515C">
        <w:rPr>
          <w:rFonts w:ascii="Times New Roman" w:hAnsi="Times New Roman"/>
          <w:sz w:val="20"/>
          <w:szCs w:val="20"/>
          <w:lang w:val="en-US"/>
        </w:rPr>
        <w:t>BAP routing ID. The two BAP routes are concatenated at boundary IAB-node</w:t>
      </w:r>
      <w:r w:rsidR="009F7D50" w:rsidRPr="0053515C">
        <w:rPr>
          <w:rFonts w:ascii="Times New Roman" w:hAnsi="Times New Roman"/>
          <w:sz w:val="20"/>
          <w:szCs w:val="20"/>
          <w:lang w:val="en-US"/>
        </w:rPr>
        <w:t xml:space="preserve"> 3</w:t>
      </w:r>
      <w:r w:rsidR="00370493" w:rsidRPr="0053515C">
        <w:rPr>
          <w:rFonts w:ascii="Times New Roman" w:hAnsi="Times New Roman"/>
          <w:sz w:val="20"/>
          <w:szCs w:val="20"/>
          <w:lang w:val="en-US"/>
        </w:rPr>
        <w:t>.</w:t>
      </w:r>
    </w:p>
    <w:p w14:paraId="34C35F47" w14:textId="4D735DCB" w:rsidR="0053515C" w:rsidRDefault="0053515C" w:rsidP="0053515C">
      <w:pPr>
        <w:rPr>
          <w:rFonts w:ascii="Times New Roman" w:hAnsi="Times New Roman"/>
        </w:rPr>
      </w:pPr>
    </w:p>
    <w:p w14:paraId="5DE22330" w14:textId="50C418D0" w:rsidR="00AC0817" w:rsidRPr="00DE3826" w:rsidRDefault="00AC0817" w:rsidP="0053515C">
      <w:pPr>
        <w:rPr>
          <w:rFonts w:ascii="Times New Roman" w:hAnsi="Times New Roman"/>
          <w:b/>
          <w:bCs/>
        </w:rPr>
      </w:pPr>
      <w:r w:rsidRPr="00DE3826">
        <w:rPr>
          <w:rFonts w:ascii="Times New Roman" w:hAnsi="Times New Roman"/>
          <w:b/>
          <w:bCs/>
        </w:rPr>
        <w:t xml:space="preserve">Proposal 4: </w:t>
      </w:r>
      <w:r w:rsidR="00E014A5" w:rsidRPr="00DE3826">
        <w:rPr>
          <w:rFonts w:ascii="Times New Roman" w:hAnsi="Times New Roman"/>
          <w:b/>
          <w:bCs/>
        </w:rPr>
        <w:t xml:space="preserve">RAN3 to discuss use of a common BAP routing ID </w:t>
      </w:r>
      <w:r w:rsidR="00731654" w:rsidRPr="00DE3826">
        <w:rPr>
          <w:rFonts w:ascii="Times New Roman" w:hAnsi="Times New Roman"/>
          <w:b/>
          <w:bCs/>
        </w:rPr>
        <w:t>for BAP routes that cross a topology boundary vs</w:t>
      </w:r>
      <w:r w:rsidR="003D2140" w:rsidRPr="00DE3826">
        <w:rPr>
          <w:rFonts w:ascii="Times New Roman" w:hAnsi="Times New Roman"/>
          <w:b/>
          <w:bCs/>
        </w:rPr>
        <w:t>. concatenation of BAP routes with topology-specific BAP routing IDs at the topology boundary.</w:t>
      </w:r>
    </w:p>
    <w:p w14:paraId="6AFBB8BA" w14:textId="2E8D0332" w:rsidR="002D0D9C" w:rsidRDefault="00937E5B" w:rsidP="002D0D9C">
      <w:pPr>
        <w:jc w:val="left"/>
        <w:rPr>
          <w:rFonts w:ascii="Times New Roman" w:hAnsi="Times New Roman"/>
        </w:rPr>
      </w:pPr>
      <w:r>
        <w:rPr>
          <w:rFonts w:ascii="Times New Roman" w:hAnsi="Times New Roman"/>
        </w:rPr>
        <w:t xml:space="preserve">For Option 1, </w:t>
      </w:r>
      <w:r w:rsidR="00423557" w:rsidRPr="00423557">
        <w:rPr>
          <w:rFonts w:ascii="Times New Roman" w:hAnsi="Times New Roman"/>
        </w:rPr>
        <w:t>collisions between BAP addresses and between BAP routing IDs allocated by different IAB-donors need to be avoided.</w:t>
      </w:r>
      <w:r w:rsidR="00C47E25" w:rsidRPr="0053515C">
        <w:rPr>
          <w:rFonts w:ascii="Times New Roman" w:hAnsi="Times New Roman"/>
        </w:rPr>
        <w:t xml:space="preserve"> </w:t>
      </w:r>
      <w:r w:rsidR="002D0D9C">
        <w:rPr>
          <w:rFonts w:ascii="Times New Roman" w:hAnsi="Times New Roman"/>
        </w:rPr>
        <w:t xml:space="preserve">To ensure a collision-free allocation of BAP addresses and BAP routing IDs, the </w:t>
      </w:r>
      <w:r w:rsidR="002D0D9C">
        <w:rPr>
          <w:rFonts w:ascii="Times New Roman" w:hAnsi="Times New Roman"/>
        </w:rPr>
        <w:t xml:space="preserve">following </w:t>
      </w:r>
      <w:r w:rsidR="00B53A58">
        <w:rPr>
          <w:rFonts w:ascii="Times New Roman" w:hAnsi="Times New Roman"/>
        </w:rPr>
        <w:t>sub</w:t>
      </w:r>
      <w:r w:rsidR="00627AEC">
        <w:rPr>
          <w:rFonts w:ascii="Times New Roman" w:hAnsi="Times New Roman"/>
        </w:rPr>
        <w:t>-</w:t>
      </w:r>
      <w:r w:rsidR="002D0D9C">
        <w:rPr>
          <w:rFonts w:ascii="Times New Roman" w:hAnsi="Times New Roman"/>
        </w:rPr>
        <w:t xml:space="preserve">options </w:t>
      </w:r>
      <w:r w:rsidR="002D0D9C">
        <w:rPr>
          <w:rFonts w:ascii="Times New Roman" w:hAnsi="Times New Roman"/>
        </w:rPr>
        <w:t>may be considered:</w:t>
      </w:r>
    </w:p>
    <w:p w14:paraId="7237E7D0" w14:textId="77777777" w:rsidR="004D3E56" w:rsidRPr="004D3E56" w:rsidRDefault="00D647F1" w:rsidP="002D0D9C">
      <w:pPr>
        <w:pStyle w:val="ListParagraph"/>
        <w:numPr>
          <w:ilvl w:val="0"/>
          <w:numId w:val="44"/>
        </w:numPr>
        <w:rPr>
          <w:rFonts w:ascii="Times New Roman" w:hAnsi="Times New Roman"/>
        </w:rPr>
      </w:pPr>
      <w:r w:rsidRPr="00B04D8D">
        <w:rPr>
          <w:rFonts w:ascii="Times New Roman" w:hAnsi="Times New Roman"/>
          <w:b/>
          <w:bCs/>
          <w:sz w:val="20"/>
          <w:szCs w:val="20"/>
          <w:lang w:val="en-US" w:eastAsia="zh-CN"/>
        </w:rPr>
        <w:t>Option 1a</w:t>
      </w:r>
      <w:r w:rsidRPr="001D02B1">
        <w:rPr>
          <w:rFonts w:ascii="Times New Roman" w:hAnsi="Times New Roman"/>
          <w:sz w:val="20"/>
          <w:szCs w:val="20"/>
          <w:lang w:val="en-US" w:eastAsia="zh-CN"/>
        </w:rPr>
        <w:t xml:space="preserve">: </w:t>
      </w:r>
      <w:r w:rsidR="001D02B1" w:rsidRPr="001D02B1">
        <w:rPr>
          <w:rFonts w:ascii="Times New Roman" w:hAnsi="Times New Roman"/>
          <w:sz w:val="20"/>
          <w:szCs w:val="20"/>
          <w:lang w:val="en-US" w:eastAsia="zh-CN"/>
        </w:rPr>
        <w:t xml:space="preserve">The IAB-donor-CUs allocate global-scope routing entries, where each routing entry includes the BAP routing ID together with an IAB-donor-CU ID. The IAB-donor-CU ID may refer to the CU which initially allocated the BAP routing ID. In Figure </w:t>
      </w:r>
      <w:r w:rsidR="00B04D8D">
        <w:rPr>
          <w:rFonts w:ascii="Times New Roman" w:hAnsi="Times New Roman"/>
          <w:sz w:val="20"/>
          <w:szCs w:val="20"/>
          <w:lang w:val="en-US" w:eastAsia="zh-CN"/>
        </w:rPr>
        <w:t>3a</w:t>
      </w:r>
      <w:r w:rsidR="001D02B1" w:rsidRPr="001D02B1">
        <w:rPr>
          <w:rFonts w:ascii="Times New Roman" w:hAnsi="Times New Roman"/>
          <w:sz w:val="20"/>
          <w:szCs w:val="20"/>
          <w:lang w:val="en-US" w:eastAsia="zh-CN"/>
        </w:rPr>
        <w:t>, for instance, the routing entries for the DL route (green solid) would include the ID of IAB-donor-CU1 while the UL route (blue solid) would carry the ID of IAB-donor-CU2.</w:t>
      </w:r>
    </w:p>
    <w:p w14:paraId="52CE6394" w14:textId="48A9BCE3" w:rsidR="00164CDC" w:rsidRDefault="004D3E56" w:rsidP="002D0D9C">
      <w:pPr>
        <w:pStyle w:val="ListParagraph"/>
        <w:numPr>
          <w:ilvl w:val="0"/>
          <w:numId w:val="44"/>
        </w:numPr>
        <w:rPr>
          <w:rFonts w:ascii="Times New Roman" w:hAnsi="Times New Roman"/>
          <w:sz w:val="20"/>
          <w:szCs w:val="20"/>
          <w:lang w:val="en-US" w:eastAsia="zh-CN"/>
        </w:rPr>
      </w:pPr>
      <w:r>
        <w:rPr>
          <w:rFonts w:ascii="Times New Roman" w:hAnsi="Times New Roman"/>
          <w:b/>
          <w:bCs/>
          <w:sz w:val="20"/>
          <w:szCs w:val="20"/>
          <w:lang w:val="en-US" w:eastAsia="zh-CN"/>
        </w:rPr>
        <w:t>Option 1b</w:t>
      </w:r>
      <w:r w:rsidRPr="004D3E56">
        <w:rPr>
          <w:rFonts w:ascii="Times New Roman" w:hAnsi="Times New Roman"/>
        </w:rPr>
        <w:t>:</w:t>
      </w:r>
      <w:r>
        <w:rPr>
          <w:rFonts w:ascii="Times New Roman" w:hAnsi="Times New Roman"/>
          <w:lang w:val="en-US"/>
        </w:rPr>
        <w:t xml:space="preserve"> </w:t>
      </w:r>
      <w:r w:rsidR="00487EB4" w:rsidRPr="00487EB4">
        <w:rPr>
          <w:rFonts w:ascii="Times New Roman" w:hAnsi="Times New Roman"/>
          <w:sz w:val="20"/>
          <w:szCs w:val="20"/>
          <w:lang w:val="en-US" w:eastAsia="zh-CN"/>
        </w:rPr>
        <w:t>The IAB-donor-CUs negotiate the selection of BAP addresses and BAP routing IDs. This option may imply that the IAB-node (or IAB-donor-DU) carries two BAP addresses, where one of these addresses is allocate</w:t>
      </w:r>
      <w:r w:rsidR="000C2E63">
        <w:rPr>
          <w:rFonts w:ascii="Times New Roman" w:hAnsi="Times New Roman"/>
          <w:sz w:val="20"/>
          <w:szCs w:val="20"/>
          <w:lang w:val="en-US" w:eastAsia="zh-CN"/>
        </w:rPr>
        <w:t>d</w:t>
      </w:r>
      <w:r w:rsidR="00487EB4" w:rsidRPr="00487EB4">
        <w:rPr>
          <w:rFonts w:ascii="Times New Roman" w:hAnsi="Times New Roman"/>
          <w:sz w:val="20"/>
          <w:szCs w:val="20"/>
          <w:lang w:val="en-US" w:eastAsia="zh-CN"/>
        </w:rPr>
        <w:t xml:space="preserve"> to the IAB-node/IAB-donor-DU during node integration and the other is allocated upon establishment of the inter-topology route. To avoid multiple BAP addresses on IAB-node/IAB-donor-DU, it may be necessary to reconfigure BAP addresses when the inter-topology route is established.</w:t>
      </w:r>
    </w:p>
    <w:p w14:paraId="0ADBCA0D" w14:textId="63895D77" w:rsidR="00325603" w:rsidRDefault="00325603" w:rsidP="00325603">
      <w:pPr>
        <w:rPr>
          <w:rFonts w:ascii="Times New Roman" w:hAnsi="Times New Roman"/>
        </w:rPr>
      </w:pPr>
    </w:p>
    <w:p w14:paraId="27D38063" w14:textId="344C3F1A" w:rsidR="005D2475" w:rsidRDefault="005D2475" w:rsidP="00325603">
      <w:pPr>
        <w:rPr>
          <w:rFonts w:ascii="Times New Roman" w:hAnsi="Times New Roman"/>
        </w:rPr>
      </w:pPr>
      <w:r w:rsidRPr="00305791">
        <w:rPr>
          <w:rFonts w:ascii="Times New Roman" w:hAnsi="Times New Roman"/>
          <w:b/>
          <w:bCs/>
        </w:rPr>
        <w:t>Proposal 5:</w:t>
      </w:r>
      <w:r w:rsidR="008D5805" w:rsidRPr="00305791">
        <w:rPr>
          <w:rFonts w:ascii="Times New Roman" w:hAnsi="Times New Roman"/>
          <w:b/>
          <w:bCs/>
        </w:rPr>
        <w:t xml:space="preserve"> For inter-topology BAP routes that use a common BAP routing ID, </w:t>
      </w:r>
      <w:r w:rsidR="008B3FBB">
        <w:rPr>
          <w:rFonts w:ascii="Times New Roman" w:hAnsi="Times New Roman"/>
          <w:b/>
          <w:bCs/>
        </w:rPr>
        <w:t xml:space="preserve">RAN3 to consider </w:t>
      </w:r>
      <w:r w:rsidR="00305791">
        <w:rPr>
          <w:rFonts w:ascii="Times New Roman" w:hAnsi="Times New Roman"/>
          <w:b/>
          <w:bCs/>
        </w:rPr>
        <w:t xml:space="preserve">inter-donor coordination of BAP routing IDs </w:t>
      </w:r>
      <w:r w:rsidR="008B3FBB">
        <w:rPr>
          <w:rFonts w:ascii="Times New Roman" w:hAnsi="Times New Roman"/>
          <w:b/>
          <w:bCs/>
        </w:rPr>
        <w:t>vs.</w:t>
      </w:r>
      <w:r w:rsidR="00305791">
        <w:rPr>
          <w:rFonts w:ascii="Times New Roman" w:hAnsi="Times New Roman"/>
          <w:b/>
          <w:bCs/>
        </w:rPr>
        <w:t xml:space="preserve"> global scope BAP routing entries to avoid BAP-name-space collisions</w:t>
      </w:r>
      <w:r w:rsidR="004F1645">
        <w:rPr>
          <w:rFonts w:ascii="Times New Roman" w:hAnsi="Times New Roman"/>
          <w:b/>
          <w:bCs/>
        </w:rPr>
        <w:t>.</w:t>
      </w:r>
      <w:r>
        <w:rPr>
          <w:rFonts w:ascii="Times New Roman" w:hAnsi="Times New Roman"/>
        </w:rPr>
        <w:t xml:space="preserve"> </w:t>
      </w:r>
    </w:p>
    <w:p w14:paraId="092E0B1B" w14:textId="6BDE8B43" w:rsidR="004119B4" w:rsidRDefault="00325603" w:rsidP="004119B4">
      <w:pPr>
        <w:ind w:left="14"/>
        <w:jc w:val="left"/>
        <w:rPr>
          <w:rFonts w:ascii="Times New Roman" w:hAnsi="Times New Roman"/>
          <w:lang w:val="en-GB"/>
        </w:rPr>
      </w:pPr>
      <w:r>
        <w:rPr>
          <w:rFonts w:ascii="Times New Roman" w:hAnsi="Times New Roman"/>
        </w:rPr>
        <w:t xml:space="preserve">For Option 2, </w:t>
      </w:r>
      <w:r w:rsidR="004119B4">
        <w:rPr>
          <w:rFonts w:ascii="Times New Roman" w:hAnsi="Times New Roman"/>
          <w:lang w:val="en-GB"/>
        </w:rPr>
        <w:t xml:space="preserve">the </w:t>
      </w:r>
      <w:r w:rsidR="004119B4">
        <w:rPr>
          <w:rFonts w:ascii="Times New Roman" w:hAnsi="Times New Roman"/>
          <w:lang w:val="en-GB"/>
        </w:rPr>
        <w:t xml:space="preserve">following </w:t>
      </w:r>
      <w:r w:rsidR="00B53A58">
        <w:rPr>
          <w:rFonts w:ascii="Times New Roman" w:hAnsi="Times New Roman"/>
          <w:lang w:val="en-GB"/>
        </w:rPr>
        <w:t>sub</w:t>
      </w:r>
      <w:r w:rsidR="00AC2C87">
        <w:rPr>
          <w:rFonts w:ascii="Times New Roman" w:hAnsi="Times New Roman"/>
          <w:lang w:val="en-GB"/>
        </w:rPr>
        <w:t>-</w:t>
      </w:r>
      <w:r w:rsidR="004119B4">
        <w:rPr>
          <w:rFonts w:ascii="Times New Roman" w:hAnsi="Times New Roman"/>
          <w:lang w:val="en-GB"/>
        </w:rPr>
        <w:t xml:space="preserve">options </w:t>
      </w:r>
      <w:r w:rsidR="004119B4">
        <w:rPr>
          <w:rFonts w:ascii="Times New Roman" w:hAnsi="Times New Roman"/>
          <w:lang w:val="en-GB"/>
        </w:rPr>
        <w:t>may be considered for packet processing at th</w:t>
      </w:r>
      <w:r w:rsidR="00DF2F26">
        <w:rPr>
          <w:rFonts w:ascii="Times New Roman" w:hAnsi="Times New Roman"/>
          <w:lang w:val="en-GB"/>
        </w:rPr>
        <w:t>e</w:t>
      </w:r>
      <w:r w:rsidR="004119B4">
        <w:rPr>
          <w:rFonts w:ascii="Times New Roman" w:hAnsi="Times New Roman"/>
          <w:lang w:val="en-GB"/>
        </w:rPr>
        <w:t xml:space="preserve"> topology boundary</w:t>
      </w:r>
      <w:r w:rsidR="003F602A">
        <w:rPr>
          <w:rFonts w:ascii="Times New Roman" w:hAnsi="Times New Roman"/>
          <w:lang w:val="en-GB"/>
        </w:rPr>
        <w:t xml:space="preserve"> where two BAP routes are concatenated</w:t>
      </w:r>
      <w:r w:rsidR="004119B4">
        <w:rPr>
          <w:rFonts w:ascii="Times New Roman" w:hAnsi="Times New Roman"/>
          <w:lang w:val="en-GB"/>
        </w:rPr>
        <w:t>:</w:t>
      </w:r>
    </w:p>
    <w:p w14:paraId="466CC195" w14:textId="777D929B" w:rsidR="004119B4" w:rsidRPr="004119B4" w:rsidRDefault="004119B4" w:rsidP="004119B4">
      <w:pPr>
        <w:pStyle w:val="ListParagraph"/>
        <w:numPr>
          <w:ilvl w:val="0"/>
          <w:numId w:val="44"/>
        </w:numPr>
        <w:rPr>
          <w:rFonts w:ascii="Times New Roman" w:hAnsi="Times New Roman"/>
          <w:sz w:val="20"/>
          <w:szCs w:val="20"/>
          <w:lang w:val="en-GB"/>
        </w:rPr>
      </w:pPr>
      <w:r w:rsidRPr="004119B4">
        <w:rPr>
          <w:rFonts w:ascii="Times New Roman" w:hAnsi="Times New Roman"/>
          <w:b/>
          <w:bCs/>
          <w:sz w:val="20"/>
          <w:szCs w:val="20"/>
          <w:lang w:val="en-GB"/>
        </w:rPr>
        <w:t>Option 2a:</w:t>
      </w:r>
      <w:r w:rsidRPr="004119B4">
        <w:rPr>
          <w:rFonts w:ascii="Times New Roman" w:hAnsi="Times New Roman"/>
          <w:sz w:val="20"/>
          <w:szCs w:val="20"/>
          <w:lang w:val="en-GB"/>
        </w:rPr>
        <w:t xml:space="preserve"> BAP header rewriting. This implies that a new processing step is added to the BAP specification, where the BAP routing ID on the incoming packet is replaced with a new BAP routing ID. Further, a BAP-routing-ID-mapping configuration needs to be provided to the boundary IAB-node.</w:t>
      </w:r>
    </w:p>
    <w:p w14:paraId="554B4280" w14:textId="4C1ABCBC" w:rsidR="004119B4" w:rsidRPr="004119B4" w:rsidRDefault="004119B4" w:rsidP="004119B4">
      <w:pPr>
        <w:pStyle w:val="ListParagraph"/>
        <w:numPr>
          <w:ilvl w:val="0"/>
          <w:numId w:val="44"/>
        </w:numPr>
        <w:rPr>
          <w:rFonts w:ascii="Times New Roman" w:hAnsi="Times New Roman"/>
          <w:sz w:val="20"/>
          <w:szCs w:val="20"/>
          <w:lang w:val="en-GB"/>
        </w:rPr>
      </w:pPr>
      <w:r w:rsidRPr="004119B4">
        <w:rPr>
          <w:rFonts w:ascii="Times New Roman" w:hAnsi="Times New Roman"/>
          <w:b/>
          <w:bCs/>
          <w:sz w:val="20"/>
          <w:szCs w:val="20"/>
          <w:lang w:val="en-GB"/>
        </w:rPr>
        <w:t>Option 2b</w:t>
      </w:r>
      <w:r w:rsidRPr="004119B4">
        <w:rPr>
          <w:rFonts w:ascii="Times New Roman" w:hAnsi="Times New Roman"/>
          <w:sz w:val="20"/>
          <w:szCs w:val="20"/>
          <w:lang w:val="en-GB"/>
        </w:rPr>
        <w:t xml:space="preserve">: IP routing. This implies that an IP routing function is allocated at the boundary node, where the IP header fields of BAP PDUs received on a BAP route of one IAB-donor topology are mapped to a BAP routing ID of a BAP route of the other IAB-donor topology. While this option could reuse Rel-16 UL and DL mapping configurations when passing packets from IP layer to BAP layer, it would be necessary to provide an IP routing configuration to the boundary node. </w:t>
      </w:r>
    </w:p>
    <w:p w14:paraId="196FFFA4" w14:textId="43430C61" w:rsidR="00325603" w:rsidRPr="00325603" w:rsidRDefault="00325603" w:rsidP="00325603">
      <w:pPr>
        <w:rPr>
          <w:rFonts w:ascii="Times New Roman" w:hAnsi="Times New Roman"/>
        </w:rPr>
      </w:pPr>
    </w:p>
    <w:p w14:paraId="724D0532" w14:textId="78E2B927" w:rsidR="00563CE6" w:rsidRPr="00F26511" w:rsidRDefault="00195255" w:rsidP="00F26511">
      <w:pPr>
        <w:jc w:val="left"/>
        <w:rPr>
          <w:rFonts w:ascii="Times New Roman" w:hAnsi="Times New Roman"/>
          <w:b/>
          <w:bCs/>
          <w:lang w:val="en-GB"/>
        </w:rPr>
      </w:pPr>
      <w:r>
        <w:rPr>
          <w:rFonts w:ascii="Times New Roman" w:hAnsi="Times New Roman"/>
          <w:b/>
          <w:bCs/>
          <w:lang w:val="en-GB"/>
        </w:rPr>
        <w:t>Proposal 6: To support inter-topology BAP route concatenation, RAN3 to consider BAP header rewriting vs. IP routing.</w:t>
      </w:r>
    </w:p>
    <w:p w14:paraId="0A47D3A7" w14:textId="61AD53D0" w:rsidR="00A4337C" w:rsidRDefault="00F26511" w:rsidP="00EF0607">
      <w:pPr>
        <w:rPr>
          <w:rFonts w:ascii="Times New Roman" w:hAnsi="Times New Roman"/>
          <w:lang w:val="en-GB" w:eastAsia="x-none"/>
        </w:rPr>
      </w:pPr>
      <w:r>
        <w:rPr>
          <w:rFonts w:ascii="Times New Roman" w:hAnsi="Times New Roman"/>
          <w:lang w:val="en-GB" w:eastAsia="x-none"/>
        </w:rPr>
        <w:t xml:space="preserve">In </w:t>
      </w:r>
      <w:r w:rsidR="00AF6621">
        <w:rPr>
          <w:rFonts w:ascii="Times New Roman" w:hAnsi="Times New Roman"/>
          <w:lang w:val="en-GB" w:eastAsia="x-none"/>
        </w:rPr>
        <w:t xml:space="preserve">a different example, </w:t>
      </w:r>
      <w:r w:rsidR="009A1162">
        <w:rPr>
          <w:rFonts w:ascii="Times New Roman" w:hAnsi="Times New Roman"/>
          <w:lang w:val="en-GB" w:eastAsia="x-none"/>
        </w:rPr>
        <w:t xml:space="preserve">both </w:t>
      </w:r>
      <w:r w:rsidR="00FE4EB5">
        <w:rPr>
          <w:rFonts w:ascii="Times New Roman" w:hAnsi="Times New Roman"/>
          <w:lang w:val="en-GB" w:eastAsia="x-none"/>
        </w:rPr>
        <w:t xml:space="preserve">the F1-U tunnel for UE1 </w:t>
      </w:r>
      <w:r w:rsidR="009A1162">
        <w:rPr>
          <w:rFonts w:ascii="Times New Roman" w:hAnsi="Times New Roman"/>
          <w:lang w:val="en-GB" w:eastAsia="x-none"/>
        </w:rPr>
        <w:t xml:space="preserve">and the F1-U tunnel for UE2 </w:t>
      </w:r>
      <w:r w:rsidR="00D9095A">
        <w:rPr>
          <w:rFonts w:ascii="Times New Roman" w:hAnsi="Times New Roman"/>
          <w:lang w:val="en-GB" w:eastAsia="x-none"/>
        </w:rPr>
        <w:t>may be</w:t>
      </w:r>
      <w:r w:rsidR="00CA34BD">
        <w:rPr>
          <w:rFonts w:ascii="Times New Roman" w:hAnsi="Times New Roman"/>
          <w:lang w:val="en-GB" w:eastAsia="x-none"/>
        </w:rPr>
        <w:t xml:space="preserve"> routed via the IAB</w:t>
      </w:r>
      <w:r w:rsidR="00A005CA">
        <w:rPr>
          <w:rFonts w:ascii="Times New Roman" w:hAnsi="Times New Roman"/>
          <w:lang w:val="en-GB" w:eastAsia="x-none"/>
        </w:rPr>
        <w:t>-donor-DU of CU2</w:t>
      </w:r>
      <w:r w:rsidR="00D9095A">
        <w:rPr>
          <w:rFonts w:ascii="Times New Roman" w:hAnsi="Times New Roman"/>
          <w:lang w:val="en-GB" w:eastAsia="x-none"/>
        </w:rPr>
        <w:t xml:space="preserve"> </w:t>
      </w:r>
      <w:r w:rsidR="00883C46">
        <w:rPr>
          <w:rFonts w:ascii="Times New Roman" w:hAnsi="Times New Roman"/>
          <w:lang w:val="en-GB" w:eastAsia="x-none"/>
        </w:rPr>
        <w:t>(note that this is not shown in Figure 3)</w:t>
      </w:r>
      <w:r w:rsidR="00D9095A">
        <w:rPr>
          <w:rFonts w:ascii="Times New Roman" w:hAnsi="Times New Roman"/>
          <w:lang w:val="en-GB" w:eastAsia="x-none"/>
        </w:rPr>
        <w:t>.</w:t>
      </w:r>
      <w:r w:rsidR="00C53467">
        <w:rPr>
          <w:rFonts w:ascii="Times New Roman" w:hAnsi="Times New Roman"/>
          <w:lang w:val="en-GB" w:eastAsia="x-none"/>
        </w:rPr>
        <w:t xml:space="preserve"> </w:t>
      </w:r>
      <w:r w:rsidR="001D56B8">
        <w:rPr>
          <w:rFonts w:ascii="Times New Roman" w:hAnsi="Times New Roman"/>
          <w:lang w:val="en-GB" w:eastAsia="x-none"/>
        </w:rPr>
        <w:t>Two bearer mapping options across the two topologi</w:t>
      </w:r>
      <w:r w:rsidR="00A4337C">
        <w:rPr>
          <w:rFonts w:ascii="Times New Roman" w:hAnsi="Times New Roman"/>
          <w:lang w:val="en-GB" w:eastAsia="x-none"/>
        </w:rPr>
        <w:t>es are possible:</w:t>
      </w:r>
    </w:p>
    <w:p w14:paraId="517537F1" w14:textId="29D85086" w:rsidR="00A4337C" w:rsidRPr="00D061B7" w:rsidRDefault="00A4337C" w:rsidP="00A4337C">
      <w:pPr>
        <w:pStyle w:val="ListParagraph"/>
        <w:numPr>
          <w:ilvl w:val="0"/>
          <w:numId w:val="44"/>
        </w:numPr>
        <w:rPr>
          <w:rFonts w:ascii="Times New Roman" w:hAnsi="Times New Roman"/>
          <w:sz w:val="20"/>
          <w:szCs w:val="20"/>
          <w:lang w:val="en-GB"/>
        </w:rPr>
      </w:pPr>
      <w:r w:rsidRPr="00D061B7">
        <w:rPr>
          <w:rFonts w:ascii="Times New Roman" w:hAnsi="Times New Roman"/>
          <w:b/>
          <w:bCs/>
          <w:sz w:val="20"/>
          <w:szCs w:val="20"/>
          <w:lang w:val="en-GB"/>
        </w:rPr>
        <w:t>Bearer-mapping option 1</w:t>
      </w:r>
      <w:r w:rsidRPr="00D061B7">
        <w:rPr>
          <w:rFonts w:ascii="Times New Roman" w:hAnsi="Times New Roman"/>
          <w:sz w:val="20"/>
          <w:szCs w:val="20"/>
          <w:lang w:val="en-GB"/>
        </w:rPr>
        <w:t xml:space="preserve">: </w:t>
      </w:r>
      <w:r w:rsidR="008C56AB" w:rsidRPr="00D061B7">
        <w:rPr>
          <w:rFonts w:ascii="Times New Roman" w:hAnsi="Times New Roman"/>
          <w:sz w:val="20"/>
          <w:szCs w:val="20"/>
          <w:lang w:val="en-GB"/>
        </w:rPr>
        <w:t xml:space="preserve">bearer mapping is the same in both </w:t>
      </w:r>
      <w:r w:rsidR="009D6C42" w:rsidRPr="00D061B7">
        <w:rPr>
          <w:rFonts w:ascii="Times New Roman" w:hAnsi="Times New Roman"/>
          <w:sz w:val="20"/>
          <w:szCs w:val="20"/>
          <w:lang w:val="en-GB"/>
        </w:rPr>
        <w:t xml:space="preserve">topologies (e.g. the two tunnels are mapped to </w:t>
      </w:r>
      <w:r w:rsidR="004F5F49" w:rsidRPr="006A1950">
        <w:rPr>
          <w:rFonts w:ascii="Times New Roman" w:hAnsi="Times New Roman"/>
          <w:sz w:val="20"/>
          <w:szCs w:val="20"/>
          <w:u w:val="single"/>
          <w:lang w:val="en-GB"/>
        </w:rPr>
        <w:t>one</w:t>
      </w:r>
      <w:r w:rsidR="009D6C42" w:rsidRPr="00D061B7">
        <w:rPr>
          <w:rFonts w:ascii="Times New Roman" w:hAnsi="Times New Roman"/>
          <w:sz w:val="20"/>
          <w:szCs w:val="20"/>
          <w:lang w:val="en-GB"/>
        </w:rPr>
        <w:t xml:space="preserve"> BH RLC CH between IAB-node 3 and IAB-node 4</w:t>
      </w:r>
      <w:r w:rsidR="004F5F49" w:rsidRPr="00D061B7">
        <w:rPr>
          <w:rFonts w:ascii="Times New Roman" w:hAnsi="Times New Roman"/>
          <w:sz w:val="20"/>
          <w:szCs w:val="20"/>
          <w:lang w:val="en-GB"/>
        </w:rPr>
        <w:t xml:space="preserve"> in CU1’s topology, and the two tunnels are also </w:t>
      </w:r>
      <w:r w:rsidR="004F5F49" w:rsidRPr="00D061B7">
        <w:rPr>
          <w:rFonts w:ascii="Times New Roman" w:hAnsi="Times New Roman"/>
          <w:sz w:val="20"/>
          <w:szCs w:val="20"/>
          <w:lang w:val="en-GB"/>
        </w:rPr>
        <w:lastRenderedPageBreak/>
        <w:t xml:space="preserve">mapped to </w:t>
      </w:r>
      <w:r w:rsidR="004F5F49" w:rsidRPr="006A1950">
        <w:rPr>
          <w:rFonts w:ascii="Times New Roman" w:hAnsi="Times New Roman"/>
          <w:sz w:val="20"/>
          <w:szCs w:val="20"/>
          <w:u w:val="single"/>
          <w:lang w:val="en-GB"/>
        </w:rPr>
        <w:t>one</w:t>
      </w:r>
      <w:r w:rsidR="004F5F49" w:rsidRPr="00D061B7">
        <w:rPr>
          <w:rFonts w:ascii="Times New Roman" w:hAnsi="Times New Roman"/>
          <w:sz w:val="20"/>
          <w:szCs w:val="20"/>
          <w:lang w:val="en-GB"/>
        </w:rPr>
        <w:t xml:space="preserve"> </w:t>
      </w:r>
      <w:r w:rsidR="004F5F49" w:rsidRPr="00D061B7">
        <w:rPr>
          <w:rFonts w:ascii="Times New Roman" w:hAnsi="Times New Roman"/>
          <w:sz w:val="20"/>
          <w:szCs w:val="20"/>
          <w:lang w:val="en-GB"/>
        </w:rPr>
        <w:t>BH RLC CH between IAB-node 3</w:t>
      </w:r>
      <w:r w:rsidR="004F5F49" w:rsidRPr="00D061B7">
        <w:rPr>
          <w:rFonts w:ascii="Times New Roman" w:hAnsi="Times New Roman"/>
          <w:sz w:val="20"/>
          <w:szCs w:val="20"/>
          <w:lang w:val="en-GB"/>
        </w:rPr>
        <w:t xml:space="preserve"> and IAB-node 2</w:t>
      </w:r>
      <w:r w:rsidR="00A14372" w:rsidRPr="00D061B7">
        <w:rPr>
          <w:rFonts w:ascii="Times New Roman" w:hAnsi="Times New Roman"/>
          <w:sz w:val="20"/>
          <w:szCs w:val="20"/>
          <w:lang w:val="en-GB"/>
        </w:rPr>
        <w:t xml:space="preserve"> in CU2’s topology). In this case, CU1 only needs to share QoS </w:t>
      </w:r>
      <w:r w:rsidR="005B1462" w:rsidRPr="00D061B7">
        <w:rPr>
          <w:rFonts w:ascii="Times New Roman" w:hAnsi="Times New Roman"/>
          <w:sz w:val="20"/>
          <w:szCs w:val="20"/>
          <w:lang w:val="en-GB"/>
        </w:rPr>
        <w:t>with</w:t>
      </w:r>
      <w:r w:rsidR="00A155A7" w:rsidRPr="00D061B7">
        <w:rPr>
          <w:rFonts w:ascii="Times New Roman" w:hAnsi="Times New Roman"/>
          <w:sz w:val="20"/>
          <w:szCs w:val="20"/>
          <w:lang w:val="en-GB"/>
        </w:rPr>
        <w:t xml:space="preserve"> </w:t>
      </w:r>
      <w:r w:rsidR="00A155A7" w:rsidRPr="00C54F83">
        <w:rPr>
          <w:rFonts w:ascii="Times New Roman" w:hAnsi="Times New Roman"/>
          <w:i/>
          <w:iCs/>
          <w:sz w:val="20"/>
          <w:szCs w:val="20"/>
          <w:lang w:val="en-GB"/>
        </w:rPr>
        <w:t>BH RLC CH</w:t>
      </w:r>
      <w:r w:rsidR="005B1462" w:rsidRPr="00C54F83">
        <w:rPr>
          <w:rFonts w:ascii="Times New Roman" w:hAnsi="Times New Roman"/>
          <w:i/>
          <w:iCs/>
          <w:sz w:val="20"/>
          <w:szCs w:val="20"/>
          <w:lang w:val="en-GB"/>
        </w:rPr>
        <w:t xml:space="preserve"> granularity</w:t>
      </w:r>
      <w:r w:rsidR="00581163">
        <w:rPr>
          <w:rFonts w:ascii="Times New Roman" w:hAnsi="Times New Roman"/>
          <w:sz w:val="20"/>
          <w:szCs w:val="20"/>
          <w:lang w:val="en-GB"/>
        </w:rPr>
        <w:t xml:space="preserve"> </w:t>
      </w:r>
      <w:r w:rsidR="004F3382">
        <w:rPr>
          <w:rFonts w:ascii="Times New Roman" w:hAnsi="Times New Roman"/>
          <w:sz w:val="20"/>
          <w:szCs w:val="20"/>
          <w:lang w:val="en-GB"/>
        </w:rPr>
        <w:t xml:space="preserve">used in topology 1 </w:t>
      </w:r>
      <w:r w:rsidR="00581163">
        <w:rPr>
          <w:rFonts w:ascii="Times New Roman" w:hAnsi="Times New Roman"/>
          <w:sz w:val="20"/>
          <w:szCs w:val="20"/>
          <w:lang w:val="en-GB"/>
        </w:rPr>
        <w:t>with CU2</w:t>
      </w:r>
      <w:r w:rsidR="005B1462" w:rsidRPr="00D061B7">
        <w:rPr>
          <w:rFonts w:ascii="Times New Roman" w:hAnsi="Times New Roman"/>
          <w:sz w:val="20"/>
          <w:szCs w:val="20"/>
          <w:lang w:val="en-GB"/>
        </w:rPr>
        <w:t>.</w:t>
      </w:r>
    </w:p>
    <w:p w14:paraId="7EDF54D5" w14:textId="784F6239" w:rsidR="005B1462" w:rsidRPr="00D061B7" w:rsidRDefault="005B1462" w:rsidP="00A4337C">
      <w:pPr>
        <w:pStyle w:val="ListParagraph"/>
        <w:numPr>
          <w:ilvl w:val="0"/>
          <w:numId w:val="44"/>
        </w:numPr>
        <w:rPr>
          <w:rFonts w:ascii="Times New Roman" w:hAnsi="Times New Roman"/>
          <w:sz w:val="20"/>
          <w:szCs w:val="20"/>
          <w:lang w:val="en-GB"/>
        </w:rPr>
      </w:pPr>
      <w:r w:rsidRPr="00D061B7">
        <w:rPr>
          <w:rFonts w:ascii="Times New Roman" w:hAnsi="Times New Roman"/>
          <w:b/>
          <w:bCs/>
          <w:sz w:val="20"/>
          <w:szCs w:val="20"/>
          <w:lang w:val="en-GB"/>
        </w:rPr>
        <w:t>Bearer-mapping option 2</w:t>
      </w:r>
      <w:r w:rsidRPr="00D061B7">
        <w:rPr>
          <w:rFonts w:ascii="Times New Roman" w:hAnsi="Times New Roman"/>
          <w:sz w:val="20"/>
          <w:szCs w:val="20"/>
          <w:lang w:val="en-GB"/>
        </w:rPr>
        <w:t xml:space="preserve">: </w:t>
      </w:r>
      <w:r w:rsidR="00A40559" w:rsidRPr="00D061B7">
        <w:rPr>
          <w:rFonts w:ascii="Times New Roman" w:hAnsi="Times New Roman"/>
          <w:sz w:val="20"/>
          <w:szCs w:val="20"/>
          <w:lang w:val="en-GB"/>
        </w:rPr>
        <w:t xml:space="preserve">bearer mapping </w:t>
      </w:r>
      <w:r w:rsidR="009D6E98">
        <w:rPr>
          <w:rFonts w:ascii="Times New Roman" w:hAnsi="Times New Roman"/>
          <w:sz w:val="20"/>
          <w:szCs w:val="20"/>
          <w:lang w:val="en-GB"/>
        </w:rPr>
        <w:t>cou</w:t>
      </w:r>
      <w:r w:rsidR="009E2913">
        <w:rPr>
          <w:rFonts w:ascii="Times New Roman" w:hAnsi="Times New Roman"/>
          <w:sz w:val="20"/>
          <w:szCs w:val="20"/>
          <w:lang w:val="en-GB"/>
        </w:rPr>
        <w:t>ld be</w:t>
      </w:r>
      <w:r w:rsidR="00A40559" w:rsidRPr="00D061B7">
        <w:rPr>
          <w:rFonts w:ascii="Times New Roman" w:hAnsi="Times New Roman"/>
          <w:sz w:val="20"/>
          <w:szCs w:val="20"/>
          <w:lang w:val="en-GB"/>
        </w:rPr>
        <w:t xml:space="preserve"> </w:t>
      </w:r>
      <w:r w:rsidR="00A40559" w:rsidRPr="00D061B7">
        <w:rPr>
          <w:rFonts w:ascii="Times New Roman" w:hAnsi="Times New Roman"/>
          <w:sz w:val="20"/>
          <w:szCs w:val="20"/>
          <w:lang w:val="en-GB"/>
        </w:rPr>
        <w:t>different</w:t>
      </w:r>
      <w:r w:rsidR="00A40559" w:rsidRPr="00D061B7">
        <w:rPr>
          <w:rFonts w:ascii="Times New Roman" w:hAnsi="Times New Roman"/>
          <w:sz w:val="20"/>
          <w:szCs w:val="20"/>
          <w:lang w:val="en-GB"/>
        </w:rPr>
        <w:t xml:space="preserve"> </w:t>
      </w:r>
      <w:r w:rsidR="00016547" w:rsidRPr="00D061B7">
        <w:rPr>
          <w:rFonts w:ascii="Times New Roman" w:hAnsi="Times New Roman"/>
          <w:sz w:val="20"/>
          <w:szCs w:val="20"/>
          <w:lang w:val="en-GB"/>
        </w:rPr>
        <w:t xml:space="preserve">between the two </w:t>
      </w:r>
      <w:r w:rsidR="00A40559" w:rsidRPr="00D061B7">
        <w:rPr>
          <w:rFonts w:ascii="Times New Roman" w:hAnsi="Times New Roman"/>
          <w:sz w:val="20"/>
          <w:szCs w:val="20"/>
          <w:lang w:val="en-GB"/>
        </w:rPr>
        <w:t>topologies</w:t>
      </w:r>
      <w:r w:rsidR="00A70F2F">
        <w:rPr>
          <w:rFonts w:ascii="Times New Roman" w:hAnsi="Times New Roman"/>
          <w:sz w:val="20"/>
          <w:szCs w:val="20"/>
          <w:lang w:val="en-GB"/>
        </w:rPr>
        <w:t xml:space="preserve"> </w:t>
      </w:r>
      <w:r w:rsidR="00A70F2F" w:rsidRPr="00D061B7">
        <w:rPr>
          <w:rFonts w:ascii="Times New Roman" w:hAnsi="Times New Roman"/>
          <w:sz w:val="20"/>
          <w:szCs w:val="20"/>
          <w:lang w:val="en-GB"/>
        </w:rPr>
        <w:t xml:space="preserve">(e.g. the two tunnels are mapped to </w:t>
      </w:r>
      <w:r w:rsidR="00A70F2F" w:rsidRPr="006A1950">
        <w:rPr>
          <w:rFonts w:ascii="Times New Roman" w:hAnsi="Times New Roman"/>
          <w:sz w:val="20"/>
          <w:szCs w:val="20"/>
          <w:u w:val="single"/>
          <w:lang w:val="en-GB"/>
        </w:rPr>
        <w:t>one</w:t>
      </w:r>
      <w:r w:rsidR="00A70F2F" w:rsidRPr="00D061B7">
        <w:rPr>
          <w:rFonts w:ascii="Times New Roman" w:hAnsi="Times New Roman"/>
          <w:sz w:val="20"/>
          <w:szCs w:val="20"/>
          <w:lang w:val="en-GB"/>
        </w:rPr>
        <w:t xml:space="preserve"> BH RLC CH between IAB-node 3 and IAB-node 4 in CU1’s topology, </w:t>
      </w:r>
      <w:r w:rsidR="00AC331A">
        <w:rPr>
          <w:rFonts w:ascii="Times New Roman" w:hAnsi="Times New Roman"/>
          <w:sz w:val="20"/>
          <w:szCs w:val="20"/>
          <w:lang w:val="en-GB"/>
        </w:rPr>
        <w:t>but</w:t>
      </w:r>
      <w:r w:rsidR="00A70F2F" w:rsidRPr="00D061B7">
        <w:rPr>
          <w:rFonts w:ascii="Times New Roman" w:hAnsi="Times New Roman"/>
          <w:sz w:val="20"/>
          <w:szCs w:val="20"/>
          <w:lang w:val="en-GB"/>
        </w:rPr>
        <w:t xml:space="preserve"> the two tunnels are mapped to </w:t>
      </w:r>
      <w:r w:rsidR="00AC331A" w:rsidRPr="009178E2">
        <w:rPr>
          <w:rFonts w:ascii="Times New Roman" w:hAnsi="Times New Roman"/>
          <w:sz w:val="20"/>
          <w:szCs w:val="20"/>
          <w:u w:val="single"/>
          <w:lang w:val="en-GB"/>
        </w:rPr>
        <w:t>two</w:t>
      </w:r>
      <w:r w:rsidR="00A70F2F" w:rsidRPr="00D061B7">
        <w:rPr>
          <w:rFonts w:ascii="Times New Roman" w:hAnsi="Times New Roman"/>
          <w:sz w:val="20"/>
          <w:szCs w:val="20"/>
          <w:lang w:val="en-GB"/>
        </w:rPr>
        <w:t xml:space="preserve"> BH RLC CH</w:t>
      </w:r>
      <w:r w:rsidR="00AC331A">
        <w:rPr>
          <w:rFonts w:ascii="Times New Roman" w:hAnsi="Times New Roman"/>
          <w:sz w:val="20"/>
          <w:szCs w:val="20"/>
          <w:lang w:val="en-GB"/>
        </w:rPr>
        <w:t>s</w:t>
      </w:r>
      <w:r w:rsidR="00A70F2F" w:rsidRPr="00D061B7">
        <w:rPr>
          <w:rFonts w:ascii="Times New Roman" w:hAnsi="Times New Roman"/>
          <w:sz w:val="20"/>
          <w:szCs w:val="20"/>
          <w:lang w:val="en-GB"/>
        </w:rPr>
        <w:t xml:space="preserve"> between IAB-node 3 and IAB-node 2 in CU2’s topology)</w:t>
      </w:r>
      <w:r w:rsidR="00F86DAE">
        <w:rPr>
          <w:rFonts w:ascii="Times New Roman" w:hAnsi="Times New Roman"/>
          <w:sz w:val="20"/>
          <w:szCs w:val="20"/>
          <w:lang w:val="en-GB"/>
        </w:rPr>
        <w:t xml:space="preserve">. </w:t>
      </w:r>
      <w:r w:rsidR="00581163">
        <w:rPr>
          <w:rFonts w:ascii="Times New Roman" w:hAnsi="Times New Roman"/>
          <w:sz w:val="20"/>
          <w:szCs w:val="20"/>
          <w:lang w:val="en-GB"/>
        </w:rPr>
        <w:t>In this case, CU</w:t>
      </w:r>
      <w:r w:rsidR="006E0F67">
        <w:rPr>
          <w:rFonts w:ascii="Times New Roman" w:hAnsi="Times New Roman"/>
          <w:sz w:val="20"/>
          <w:szCs w:val="20"/>
          <w:lang w:val="en-GB"/>
        </w:rPr>
        <w:t>1</w:t>
      </w:r>
      <w:r w:rsidR="00581163">
        <w:rPr>
          <w:rFonts w:ascii="Times New Roman" w:hAnsi="Times New Roman"/>
          <w:sz w:val="20"/>
          <w:szCs w:val="20"/>
          <w:lang w:val="en-GB"/>
        </w:rPr>
        <w:t xml:space="preserve"> </w:t>
      </w:r>
      <w:r w:rsidR="009D6E98" w:rsidRPr="00762F2D">
        <w:rPr>
          <w:rFonts w:ascii="Times New Roman" w:hAnsi="Times New Roman"/>
          <w:sz w:val="20"/>
          <w:szCs w:val="20"/>
          <w:lang w:val="en-GB"/>
        </w:rPr>
        <w:t xml:space="preserve">has to share QoS with </w:t>
      </w:r>
      <w:r w:rsidR="009D6E98" w:rsidRPr="00C54F83">
        <w:rPr>
          <w:rFonts w:ascii="Times New Roman" w:hAnsi="Times New Roman"/>
          <w:i/>
          <w:iCs/>
          <w:sz w:val="20"/>
          <w:szCs w:val="20"/>
          <w:lang w:val="en-GB"/>
        </w:rPr>
        <w:t>F1-U granularity</w:t>
      </w:r>
      <w:r w:rsidR="009D6E98" w:rsidRPr="00762F2D">
        <w:rPr>
          <w:rFonts w:ascii="Times New Roman" w:hAnsi="Times New Roman"/>
          <w:sz w:val="20"/>
          <w:szCs w:val="20"/>
          <w:lang w:val="en-GB"/>
        </w:rPr>
        <w:t xml:space="preserve"> with CU2</w:t>
      </w:r>
      <w:r w:rsidR="00762F2D" w:rsidRPr="00762F2D">
        <w:rPr>
          <w:rFonts w:ascii="Times New Roman" w:hAnsi="Times New Roman"/>
          <w:sz w:val="20"/>
          <w:szCs w:val="20"/>
          <w:lang w:val="en-GB"/>
        </w:rPr>
        <w:t xml:space="preserve">, so that </w:t>
      </w:r>
      <w:r w:rsidR="00762F2D">
        <w:rPr>
          <w:rFonts w:ascii="Times New Roman" w:hAnsi="Times New Roman"/>
          <w:sz w:val="20"/>
          <w:szCs w:val="20"/>
          <w:lang w:val="en-GB"/>
        </w:rPr>
        <w:t xml:space="preserve">CU2 itself can determine aggregation in </w:t>
      </w:r>
      <w:r w:rsidR="008A3F84">
        <w:rPr>
          <w:rFonts w:ascii="Times New Roman" w:hAnsi="Times New Roman"/>
          <w:sz w:val="20"/>
          <w:szCs w:val="20"/>
          <w:lang w:val="en-GB"/>
        </w:rPr>
        <w:t>topology</w:t>
      </w:r>
      <w:r w:rsidR="00FE3B4B">
        <w:rPr>
          <w:rFonts w:ascii="Times New Roman" w:hAnsi="Times New Roman"/>
          <w:sz w:val="20"/>
          <w:szCs w:val="20"/>
          <w:lang w:val="en-GB"/>
        </w:rPr>
        <w:t xml:space="preserve"> 2</w:t>
      </w:r>
      <w:r w:rsidR="008A3F84">
        <w:rPr>
          <w:rFonts w:ascii="Times New Roman" w:hAnsi="Times New Roman"/>
          <w:sz w:val="20"/>
          <w:szCs w:val="20"/>
          <w:lang w:val="en-GB"/>
        </w:rPr>
        <w:t>.</w:t>
      </w:r>
    </w:p>
    <w:p w14:paraId="2FD035D1" w14:textId="77777777" w:rsidR="00A4337C" w:rsidRDefault="00A4337C" w:rsidP="00A4337C">
      <w:pPr>
        <w:rPr>
          <w:rFonts w:ascii="Times New Roman" w:hAnsi="Times New Roman"/>
          <w:lang w:val="en-GB"/>
        </w:rPr>
      </w:pPr>
    </w:p>
    <w:p w14:paraId="48A3FECC" w14:textId="77777777" w:rsidR="00781FED" w:rsidRDefault="007C0CED" w:rsidP="00A4337C">
      <w:pPr>
        <w:rPr>
          <w:rFonts w:ascii="Times New Roman" w:hAnsi="Times New Roman"/>
          <w:lang w:val="en-GB"/>
        </w:rPr>
      </w:pPr>
      <w:r>
        <w:rPr>
          <w:rFonts w:ascii="Times New Roman" w:hAnsi="Times New Roman"/>
          <w:lang w:val="en-GB"/>
        </w:rPr>
        <w:t>Assuming</w:t>
      </w:r>
      <w:r w:rsidR="002037A8">
        <w:rPr>
          <w:rFonts w:ascii="Times New Roman" w:hAnsi="Times New Roman"/>
          <w:lang w:val="en-GB"/>
        </w:rPr>
        <w:t xml:space="preserve"> Rel-16 bearer mapping rules, </w:t>
      </w:r>
      <w:r w:rsidR="00744176">
        <w:rPr>
          <w:rFonts w:ascii="Times New Roman" w:hAnsi="Times New Roman"/>
          <w:lang w:val="en-GB"/>
        </w:rPr>
        <w:t>for a given pair of ingress and egress links, the</w:t>
      </w:r>
      <w:r w:rsidR="0027363A">
        <w:rPr>
          <w:rFonts w:ascii="Times New Roman" w:hAnsi="Times New Roman"/>
          <w:lang w:val="en-GB"/>
        </w:rPr>
        <w:t xml:space="preserve"> egress</w:t>
      </w:r>
      <w:r w:rsidR="00681821">
        <w:rPr>
          <w:rFonts w:ascii="Times New Roman" w:hAnsi="Times New Roman"/>
          <w:lang w:val="en-GB"/>
        </w:rPr>
        <w:t xml:space="preserve"> BH RLC</w:t>
      </w:r>
      <w:r w:rsidR="0027363A">
        <w:rPr>
          <w:rFonts w:ascii="Times New Roman" w:hAnsi="Times New Roman"/>
          <w:lang w:val="en-GB"/>
        </w:rPr>
        <w:t xml:space="preserve"> CH ID </w:t>
      </w:r>
      <w:r w:rsidR="0041399D">
        <w:rPr>
          <w:rFonts w:ascii="Times New Roman" w:hAnsi="Times New Roman"/>
          <w:lang w:val="en-GB"/>
        </w:rPr>
        <w:t xml:space="preserve">is </w:t>
      </w:r>
      <w:r w:rsidR="006D1C08">
        <w:rPr>
          <w:rFonts w:ascii="Times New Roman" w:hAnsi="Times New Roman"/>
          <w:lang w:val="en-GB"/>
        </w:rPr>
        <w:t xml:space="preserve">solely </w:t>
      </w:r>
      <w:r w:rsidR="0041399D">
        <w:rPr>
          <w:rFonts w:ascii="Times New Roman" w:hAnsi="Times New Roman"/>
          <w:lang w:val="en-GB"/>
        </w:rPr>
        <w:t>determined by the ingress BH RLC CH ID</w:t>
      </w:r>
      <w:r w:rsidR="00744176">
        <w:rPr>
          <w:rFonts w:ascii="Times New Roman" w:hAnsi="Times New Roman"/>
          <w:lang w:val="en-GB"/>
        </w:rPr>
        <w:t>.</w:t>
      </w:r>
      <w:r w:rsidR="003651ED">
        <w:rPr>
          <w:rFonts w:ascii="Times New Roman" w:hAnsi="Times New Roman"/>
          <w:lang w:val="en-GB"/>
        </w:rPr>
        <w:t xml:space="preserve"> Therefore, </w:t>
      </w:r>
      <w:r w:rsidR="005D1216">
        <w:rPr>
          <w:rFonts w:ascii="Times New Roman" w:hAnsi="Times New Roman"/>
          <w:lang w:val="en-GB"/>
        </w:rPr>
        <w:t xml:space="preserve">a BAP PDU received by boundary IAB-node 3 </w:t>
      </w:r>
      <w:r w:rsidR="00B87BB4">
        <w:rPr>
          <w:rFonts w:ascii="Times New Roman" w:hAnsi="Times New Roman"/>
          <w:lang w:val="en-GB"/>
        </w:rPr>
        <w:t xml:space="preserve">in Figure 3 </w:t>
      </w:r>
      <w:r w:rsidR="005D1216">
        <w:rPr>
          <w:rFonts w:ascii="Times New Roman" w:hAnsi="Times New Roman"/>
          <w:lang w:val="en-GB"/>
        </w:rPr>
        <w:t>from</w:t>
      </w:r>
      <w:r w:rsidR="00C36391">
        <w:rPr>
          <w:rFonts w:ascii="Times New Roman" w:hAnsi="Times New Roman"/>
          <w:lang w:val="en-GB"/>
        </w:rPr>
        <w:t xml:space="preserve"> an ingress </w:t>
      </w:r>
      <w:r w:rsidR="0063686A">
        <w:rPr>
          <w:rFonts w:ascii="Times New Roman" w:hAnsi="Times New Roman"/>
          <w:lang w:val="en-GB"/>
        </w:rPr>
        <w:t>BH RLC CH</w:t>
      </w:r>
      <w:r w:rsidR="00C36391">
        <w:rPr>
          <w:rFonts w:ascii="Times New Roman" w:hAnsi="Times New Roman"/>
          <w:lang w:val="en-GB"/>
        </w:rPr>
        <w:t xml:space="preserve"> in one of CU1’s top</w:t>
      </w:r>
      <w:r w:rsidR="0063686A">
        <w:rPr>
          <w:rFonts w:ascii="Times New Roman" w:hAnsi="Times New Roman"/>
          <w:lang w:val="en-GB"/>
        </w:rPr>
        <w:t>ology or CU2’s topology</w:t>
      </w:r>
      <w:r w:rsidR="002945A7">
        <w:rPr>
          <w:rFonts w:ascii="Times New Roman" w:hAnsi="Times New Roman"/>
          <w:lang w:val="en-GB"/>
        </w:rPr>
        <w:t xml:space="preserve"> cannot be </w:t>
      </w:r>
      <w:r w:rsidR="00D118B1">
        <w:rPr>
          <w:rFonts w:ascii="Times New Roman" w:hAnsi="Times New Roman"/>
          <w:lang w:val="en-GB"/>
        </w:rPr>
        <w:t xml:space="preserve">mapped to two egress BH RLC CHs in the other of </w:t>
      </w:r>
      <w:r w:rsidR="00264412">
        <w:rPr>
          <w:rFonts w:ascii="Times New Roman" w:hAnsi="Times New Roman"/>
          <w:lang w:val="en-GB"/>
        </w:rPr>
        <w:t xml:space="preserve">CU1’s topology or CU2’s topology. </w:t>
      </w:r>
      <w:r w:rsidR="004918D1">
        <w:rPr>
          <w:rFonts w:ascii="Times New Roman" w:hAnsi="Times New Roman"/>
          <w:lang w:val="en-GB"/>
        </w:rPr>
        <w:t>Consequently</w:t>
      </w:r>
      <w:r w:rsidR="00264412">
        <w:rPr>
          <w:rFonts w:ascii="Times New Roman" w:hAnsi="Times New Roman"/>
          <w:lang w:val="en-GB"/>
        </w:rPr>
        <w:t>, bearer-mapping option 2</w:t>
      </w:r>
      <w:r w:rsidR="00224954">
        <w:rPr>
          <w:rFonts w:ascii="Times New Roman" w:hAnsi="Times New Roman"/>
          <w:lang w:val="en-GB"/>
        </w:rPr>
        <w:t xml:space="preserve"> based on Rel-16 bearer mapping rules is not possible.</w:t>
      </w:r>
      <w:r w:rsidR="00732AE3">
        <w:rPr>
          <w:rFonts w:ascii="Times New Roman" w:hAnsi="Times New Roman"/>
          <w:lang w:val="en-GB"/>
        </w:rPr>
        <w:t xml:space="preserve"> </w:t>
      </w:r>
    </w:p>
    <w:p w14:paraId="73DE7530" w14:textId="757E65E9" w:rsidR="001C15DA" w:rsidRDefault="00732AE3" w:rsidP="00A4337C">
      <w:pPr>
        <w:rPr>
          <w:rFonts w:ascii="Times New Roman" w:hAnsi="Times New Roman"/>
          <w:lang w:val="en-GB"/>
        </w:rPr>
      </w:pPr>
      <w:r>
        <w:rPr>
          <w:rFonts w:ascii="Times New Roman" w:hAnsi="Times New Roman"/>
          <w:lang w:val="en-GB"/>
        </w:rPr>
        <w:t xml:space="preserve">One means to support bearer-mapping option 2 is to perform </w:t>
      </w:r>
      <w:r w:rsidR="00E901DF">
        <w:rPr>
          <w:rFonts w:ascii="Times New Roman" w:hAnsi="Times New Roman"/>
          <w:lang w:val="en-GB"/>
        </w:rPr>
        <w:t xml:space="preserve">channel mapping at the boundary node </w:t>
      </w:r>
      <w:r w:rsidR="002F174E">
        <w:rPr>
          <w:rFonts w:ascii="Times New Roman" w:hAnsi="Times New Roman"/>
          <w:lang w:val="en-GB"/>
        </w:rPr>
        <w:t>based on IP header fields</w:t>
      </w:r>
      <w:r w:rsidR="00DB22F3">
        <w:rPr>
          <w:rFonts w:ascii="Times New Roman" w:hAnsi="Times New Roman"/>
          <w:lang w:val="en-GB"/>
        </w:rPr>
        <w:t xml:space="preserve"> as in inter-topology BAP routing </w:t>
      </w:r>
      <w:r w:rsidR="00C30CD5">
        <w:rPr>
          <w:rFonts w:ascii="Times New Roman" w:hAnsi="Times New Roman"/>
          <w:lang w:val="en-GB"/>
        </w:rPr>
        <w:t>O</w:t>
      </w:r>
      <w:r w:rsidR="00DB22F3">
        <w:rPr>
          <w:rFonts w:ascii="Times New Roman" w:hAnsi="Times New Roman"/>
          <w:lang w:val="en-GB"/>
        </w:rPr>
        <w:t>ption 2b</w:t>
      </w:r>
      <w:r w:rsidR="002F174E">
        <w:rPr>
          <w:rFonts w:ascii="Times New Roman" w:hAnsi="Times New Roman"/>
          <w:lang w:val="en-GB"/>
        </w:rPr>
        <w:t>.</w:t>
      </w:r>
    </w:p>
    <w:p w14:paraId="774D4572" w14:textId="77777777" w:rsidR="00EE62F8" w:rsidRDefault="001C15DA" w:rsidP="00A4337C">
      <w:pPr>
        <w:rPr>
          <w:rFonts w:ascii="Times New Roman" w:hAnsi="Times New Roman"/>
          <w:lang w:val="en-GB"/>
        </w:rPr>
      </w:pPr>
      <w:r>
        <w:rPr>
          <w:rFonts w:ascii="Times New Roman" w:hAnsi="Times New Roman"/>
          <w:lang w:val="en-GB"/>
        </w:rPr>
        <w:t xml:space="preserve">The </w:t>
      </w:r>
      <w:r w:rsidR="00EE62F8">
        <w:rPr>
          <w:rFonts w:ascii="Times New Roman" w:hAnsi="Times New Roman"/>
          <w:lang w:val="en-GB"/>
        </w:rPr>
        <w:t xml:space="preserve">bearer mapping rules for transport across multiple topologies should be </w:t>
      </w:r>
      <w:r w:rsidR="00EE62F8">
        <w:rPr>
          <w:rFonts w:ascii="Times New Roman" w:hAnsi="Times New Roman"/>
          <w:lang w:val="en-GB"/>
        </w:rPr>
        <w:t>discussed by RAN3.</w:t>
      </w:r>
    </w:p>
    <w:p w14:paraId="6FD4FD91" w14:textId="68266401" w:rsidR="00846DD7" w:rsidRPr="00B2509C" w:rsidRDefault="00EE62F8" w:rsidP="00846DD7">
      <w:pPr>
        <w:rPr>
          <w:rFonts w:ascii="Times New Roman" w:hAnsi="Times New Roman"/>
          <w:b/>
          <w:bCs/>
          <w:lang w:val="en-GB"/>
        </w:rPr>
      </w:pPr>
      <w:r w:rsidRPr="00A8150D">
        <w:rPr>
          <w:rFonts w:ascii="Times New Roman" w:hAnsi="Times New Roman"/>
          <w:b/>
          <w:bCs/>
          <w:lang w:val="en-GB"/>
        </w:rPr>
        <w:t>Proposal 7: RAN3 to discuss bearer mapping rules for transpo</w:t>
      </w:r>
      <w:r w:rsidR="00A8150D" w:rsidRPr="00A8150D">
        <w:rPr>
          <w:rFonts w:ascii="Times New Roman" w:hAnsi="Times New Roman"/>
          <w:b/>
          <w:bCs/>
          <w:lang w:val="en-GB"/>
        </w:rPr>
        <w:t>rt across multiple topologies.</w:t>
      </w:r>
      <w:r w:rsidR="00732AE3" w:rsidRPr="00A8150D">
        <w:rPr>
          <w:rFonts w:ascii="Times New Roman" w:hAnsi="Times New Roman"/>
          <w:b/>
          <w:bCs/>
          <w:lang w:val="en-GB"/>
        </w:rPr>
        <w:t xml:space="preserve"> </w:t>
      </w:r>
      <w:r w:rsidR="0063686A" w:rsidRPr="00A8150D">
        <w:rPr>
          <w:rFonts w:ascii="Times New Roman" w:hAnsi="Times New Roman"/>
          <w:b/>
          <w:bCs/>
          <w:lang w:val="en-GB"/>
        </w:rPr>
        <w:t xml:space="preserve"> </w:t>
      </w:r>
      <w:r w:rsidR="00000763" w:rsidRPr="00A8150D">
        <w:rPr>
          <w:rFonts w:ascii="Times New Roman" w:hAnsi="Times New Roman"/>
          <w:b/>
          <w:bCs/>
          <w:lang w:val="en-GB"/>
        </w:rPr>
        <w:t xml:space="preserve"> </w:t>
      </w:r>
    </w:p>
    <w:p w14:paraId="735CA4DE" w14:textId="77777777" w:rsidR="001C1B8F" w:rsidRPr="00707EB3" w:rsidRDefault="00CB19F6" w:rsidP="003B4EDF">
      <w:pPr>
        <w:pStyle w:val="Heading1"/>
        <w:ind w:left="432"/>
        <w:rPr>
          <w:rFonts w:eastAsia="SimSun"/>
        </w:rPr>
      </w:pPr>
      <w:r w:rsidRPr="00707EB3">
        <w:rPr>
          <w:rFonts w:eastAsia="SimSun"/>
        </w:rPr>
        <w:t>Conclusion</w:t>
      </w:r>
    </w:p>
    <w:bookmarkEnd w:id="0"/>
    <w:bookmarkEnd w:id="1"/>
    <w:p w14:paraId="23D0739D" w14:textId="197840D1" w:rsidR="006270F9" w:rsidRDefault="00687622" w:rsidP="00E804A7">
      <w:pPr>
        <w:ind w:left="14"/>
        <w:jc w:val="left"/>
        <w:rPr>
          <w:rFonts w:ascii="Times New Roman" w:hAnsi="Times New Roman"/>
        </w:rPr>
      </w:pPr>
      <w:r w:rsidRPr="00E11C8F">
        <w:rPr>
          <w:rFonts w:ascii="Times New Roman" w:hAnsi="Times New Roman"/>
        </w:rPr>
        <w:t>This paper discusse</w:t>
      </w:r>
      <w:r>
        <w:rPr>
          <w:rFonts w:ascii="Times New Roman" w:hAnsi="Times New Roman"/>
        </w:rPr>
        <w:t>d</w:t>
      </w:r>
      <w:r w:rsidRPr="00E11C8F">
        <w:rPr>
          <w:rFonts w:ascii="Times New Roman" w:hAnsi="Times New Roman"/>
        </w:rPr>
        <w:t xml:space="preserve"> </w:t>
      </w:r>
      <w:r>
        <w:rPr>
          <w:rFonts w:ascii="Times New Roman" w:hAnsi="Times New Roman"/>
        </w:rPr>
        <w:t>backhaul transport</w:t>
      </w:r>
      <w:r w:rsidRPr="00E11C8F">
        <w:rPr>
          <w:rFonts w:ascii="Times New Roman" w:hAnsi="Times New Roman"/>
        </w:rPr>
        <w:t xml:space="preserve"> for inter-donor topological redundancy.</w:t>
      </w:r>
      <w:r>
        <w:rPr>
          <w:rFonts w:ascii="Times New Roman" w:hAnsi="Times New Roman"/>
        </w:rPr>
        <w:t xml:space="preserve"> </w:t>
      </w:r>
      <w:r w:rsidR="00407E0F">
        <w:rPr>
          <w:rFonts w:ascii="Times New Roman" w:hAnsi="Times New Roman"/>
        </w:rPr>
        <w:t>The</w:t>
      </w:r>
      <w:r w:rsidR="00407E0F" w:rsidRPr="00707EB3">
        <w:rPr>
          <w:rFonts w:ascii="Times New Roman" w:hAnsi="Times New Roman"/>
          <w:lang w:val="x-none"/>
        </w:rPr>
        <w:t xml:space="preserve"> following proposals</w:t>
      </w:r>
      <w:r w:rsidR="00407E0F">
        <w:rPr>
          <w:rFonts w:ascii="Times New Roman" w:hAnsi="Times New Roman"/>
        </w:rPr>
        <w:t xml:space="preserve"> have been made:</w:t>
      </w:r>
    </w:p>
    <w:p w14:paraId="1C654D50" w14:textId="77777777" w:rsidR="004F1645" w:rsidRPr="00363D58" w:rsidRDefault="004F1645" w:rsidP="004F1645">
      <w:pPr>
        <w:rPr>
          <w:rFonts w:ascii="Times New Roman" w:hAnsi="Times New Roman"/>
          <w:b/>
          <w:bCs/>
        </w:rPr>
      </w:pPr>
      <w:r w:rsidRPr="00363D58">
        <w:rPr>
          <w:rFonts w:ascii="Times New Roman" w:hAnsi="Times New Roman"/>
          <w:b/>
          <w:bCs/>
        </w:rPr>
        <w:t xml:space="preserve">Proposal 1a: RAN3 to discuss which of the </w:t>
      </w:r>
      <w:r>
        <w:rPr>
          <w:rFonts w:ascii="Times New Roman" w:hAnsi="Times New Roman"/>
          <w:b/>
          <w:bCs/>
        </w:rPr>
        <w:t xml:space="preserve">IAB-MT’s </w:t>
      </w:r>
      <w:r w:rsidRPr="00363D58">
        <w:rPr>
          <w:rFonts w:ascii="Times New Roman" w:hAnsi="Times New Roman"/>
          <w:b/>
          <w:bCs/>
        </w:rPr>
        <w:t>MN or SN determine</w:t>
      </w:r>
      <w:r>
        <w:rPr>
          <w:rFonts w:ascii="Times New Roman" w:hAnsi="Times New Roman"/>
          <w:b/>
          <w:bCs/>
        </w:rPr>
        <w:t>s</w:t>
      </w:r>
      <w:r w:rsidRPr="00363D58">
        <w:rPr>
          <w:rFonts w:ascii="Times New Roman" w:hAnsi="Times New Roman"/>
          <w:b/>
          <w:bCs/>
        </w:rPr>
        <w:t xml:space="preserve"> whether topological redundancy or CP-UP separation is applied for an IAB-node that uses NR-DC.</w:t>
      </w:r>
    </w:p>
    <w:p w14:paraId="2CC23740" w14:textId="67BE4153" w:rsidR="00407E0F" w:rsidRDefault="004F1645" w:rsidP="004F1645">
      <w:pPr>
        <w:ind w:left="14"/>
        <w:jc w:val="left"/>
        <w:rPr>
          <w:rFonts w:ascii="Times New Roman" w:hAnsi="Times New Roman"/>
          <w:b/>
          <w:bCs/>
        </w:rPr>
      </w:pPr>
      <w:r w:rsidRPr="00363D58">
        <w:rPr>
          <w:rFonts w:ascii="Times New Roman" w:hAnsi="Times New Roman"/>
          <w:b/>
          <w:bCs/>
        </w:rPr>
        <w:t xml:space="preserve">Proposal 1b: For CP-UP separation, RAN3 to discuss which of the </w:t>
      </w:r>
      <w:r w:rsidR="00843A09">
        <w:rPr>
          <w:rFonts w:ascii="Times New Roman" w:hAnsi="Times New Roman"/>
          <w:b/>
          <w:bCs/>
        </w:rPr>
        <w:t xml:space="preserve">IAB-MT’s </w:t>
      </w:r>
      <w:r w:rsidRPr="00363D58">
        <w:rPr>
          <w:rFonts w:ascii="Times New Roman" w:hAnsi="Times New Roman"/>
          <w:b/>
          <w:bCs/>
        </w:rPr>
        <w:t>MN or SN determine</w:t>
      </w:r>
      <w:r>
        <w:rPr>
          <w:rFonts w:ascii="Times New Roman" w:hAnsi="Times New Roman"/>
          <w:b/>
          <w:bCs/>
        </w:rPr>
        <w:t>s</w:t>
      </w:r>
      <w:r w:rsidRPr="00363D58">
        <w:rPr>
          <w:rFonts w:ascii="Times New Roman" w:hAnsi="Times New Roman"/>
          <w:b/>
          <w:bCs/>
        </w:rPr>
        <w:t xml:space="preserve"> whether scenario 1 (F1-C via MN, F1-U via SN) or scenario 2 (F1-C via SN, F1-U via MN) is applied</w:t>
      </w:r>
      <w:r>
        <w:rPr>
          <w:rFonts w:ascii="Times New Roman" w:hAnsi="Times New Roman"/>
          <w:b/>
          <w:bCs/>
        </w:rPr>
        <w:t xml:space="preserve"> for an IAB-node that uses NR-DC.</w:t>
      </w:r>
    </w:p>
    <w:p w14:paraId="13D365E2" w14:textId="334F59FC" w:rsidR="004F1645" w:rsidRDefault="004F1645" w:rsidP="004F1645">
      <w:pPr>
        <w:ind w:left="14"/>
        <w:jc w:val="left"/>
        <w:rPr>
          <w:rFonts w:ascii="Times New Roman" w:hAnsi="Times New Roman"/>
          <w:b/>
          <w:bCs/>
        </w:rPr>
      </w:pPr>
      <w:r w:rsidRPr="003600A4">
        <w:rPr>
          <w:rFonts w:ascii="Times New Roman" w:hAnsi="Times New Roman"/>
          <w:b/>
          <w:bCs/>
        </w:rPr>
        <w:t>Proposal 2: RAN3 to discuss whether topological redundancy should include the transport of traffic via two or more boundary nodes or otherwise how to avoid such a scenario.</w:t>
      </w:r>
    </w:p>
    <w:p w14:paraId="063BF1CA" w14:textId="756722AD" w:rsidR="004F1645" w:rsidRDefault="004F1645" w:rsidP="004F1645">
      <w:pPr>
        <w:ind w:left="14"/>
        <w:jc w:val="left"/>
        <w:rPr>
          <w:rFonts w:ascii="Times New Roman" w:hAnsi="Times New Roman"/>
          <w:b/>
          <w:bCs/>
          <w:lang w:val="en-GB"/>
        </w:rPr>
      </w:pPr>
      <w:r w:rsidRPr="009A7C4F">
        <w:rPr>
          <w:rFonts w:ascii="Times New Roman" w:hAnsi="Times New Roman"/>
          <w:b/>
          <w:bCs/>
        </w:rPr>
        <w:t xml:space="preserve">Proposal </w:t>
      </w:r>
      <w:r>
        <w:rPr>
          <w:rFonts w:ascii="Times New Roman" w:hAnsi="Times New Roman"/>
          <w:b/>
          <w:bCs/>
        </w:rPr>
        <w:t>3</w:t>
      </w:r>
      <w:r w:rsidRPr="009A7C4F">
        <w:rPr>
          <w:rFonts w:ascii="Times New Roman" w:hAnsi="Times New Roman"/>
          <w:b/>
          <w:bCs/>
        </w:rPr>
        <w:t>:</w:t>
      </w:r>
      <w:r>
        <w:rPr>
          <w:rFonts w:ascii="Times New Roman" w:hAnsi="Times New Roman"/>
        </w:rPr>
        <w:t xml:space="preserve"> </w:t>
      </w:r>
      <w:r>
        <w:rPr>
          <w:rFonts w:ascii="Times New Roman" w:hAnsi="Times New Roman"/>
          <w:b/>
          <w:bCs/>
          <w:lang w:val="en-GB"/>
        </w:rPr>
        <w:t xml:space="preserve">RAN3 to consider </w:t>
      </w:r>
      <w:r w:rsidRPr="009A7C4F">
        <w:rPr>
          <w:rFonts w:ascii="Times New Roman" w:hAnsi="Times New Roman"/>
          <w:b/>
          <w:bCs/>
          <w:lang w:val="en-GB"/>
        </w:rPr>
        <w:t>BAP routing across</w:t>
      </w:r>
      <w:r>
        <w:rPr>
          <w:rFonts w:ascii="Times New Roman" w:hAnsi="Times New Roman"/>
          <w:b/>
          <w:bCs/>
          <w:lang w:val="en-GB"/>
        </w:rPr>
        <w:t xml:space="preserve"> multiple</w:t>
      </w:r>
      <w:r w:rsidRPr="009A7C4F">
        <w:rPr>
          <w:rFonts w:ascii="Times New Roman" w:hAnsi="Times New Roman"/>
          <w:b/>
          <w:bCs/>
          <w:lang w:val="en-GB"/>
        </w:rPr>
        <w:t xml:space="preserve"> </w:t>
      </w:r>
      <w:r>
        <w:rPr>
          <w:rFonts w:ascii="Times New Roman" w:hAnsi="Times New Roman"/>
          <w:b/>
          <w:bCs/>
          <w:lang w:val="en-GB"/>
        </w:rPr>
        <w:t>IAB-donor topologies</w:t>
      </w:r>
      <w:r w:rsidRPr="009A7C4F">
        <w:rPr>
          <w:rFonts w:ascii="Times New Roman" w:hAnsi="Times New Roman"/>
          <w:b/>
          <w:bCs/>
          <w:lang w:val="en-GB"/>
        </w:rPr>
        <w:t>.</w:t>
      </w:r>
    </w:p>
    <w:p w14:paraId="10AA3525" w14:textId="2DEB39F0" w:rsidR="004F1645" w:rsidRDefault="004F1645" w:rsidP="004F1645">
      <w:pPr>
        <w:ind w:left="14"/>
        <w:jc w:val="left"/>
        <w:rPr>
          <w:rFonts w:ascii="Times New Roman" w:hAnsi="Times New Roman"/>
          <w:b/>
          <w:bCs/>
        </w:rPr>
      </w:pPr>
      <w:r w:rsidRPr="00DE3826">
        <w:rPr>
          <w:rFonts w:ascii="Times New Roman" w:hAnsi="Times New Roman"/>
          <w:b/>
          <w:bCs/>
        </w:rPr>
        <w:t>Proposal 4: RAN3 to discuss use of a common BAP routing ID for BAP routes that cross a topology boundary vs. concatenation of BAP routes with topology-specific BAP routing IDs at the topology boundary.</w:t>
      </w:r>
    </w:p>
    <w:p w14:paraId="341A850E" w14:textId="22306CDA" w:rsidR="004F1645" w:rsidRDefault="004F1645" w:rsidP="004F1645">
      <w:pPr>
        <w:ind w:left="14"/>
        <w:jc w:val="left"/>
        <w:rPr>
          <w:rFonts w:ascii="Times New Roman" w:hAnsi="Times New Roman"/>
          <w:b/>
          <w:bCs/>
        </w:rPr>
      </w:pPr>
      <w:r w:rsidRPr="00305791">
        <w:rPr>
          <w:rFonts w:ascii="Times New Roman" w:hAnsi="Times New Roman"/>
          <w:b/>
          <w:bCs/>
        </w:rPr>
        <w:t xml:space="preserve">Proposal 5: For inter-topology BAP routes that use a common BAP routing ID, </w:t>
      </w:r>
      <w:r>
        <w:rPr>
          <w:rFonts w:ascii="Times New Roman" w:hAnsi="Times New Roman"/>
          <w:b/>
          <w:bCs/>
        </w:rPr>
        <w:t>RAN3 to consider inter-donor coordination of BAP routing IDs vs. global scope BAP routing entries to avoid BAP-name-space collisions.</w:t>
      </w:r>
    </w:p>
    <w:p w14:paraId="36CCB559" w14:textId="32C5487C" w:rsidR="004F1645" w:rsidRDefault="004F1645" w:rsidP="004F1645">
      <w:pPr>
        <w:ind w:left="14"/>
        <w:jc w:val="left"/>
        <w:rPr>
          <w:rFonts w:ascii="Times New Roman" w:hAnsi="Times New Roman"/>
          <w:b/>
          <w:bCs/>
          <w:lang w:val="en-GB"/>
        </w:rPr>
      </w:pPr>
      <w:r>
        <w:rPr>
          <w:rFonts w:ascii="Times New Roman" w:hAnsi="Times New Roman"/>
          <w:b/>
          <w:bCs/>
          <w:lang w:val="en-GB"/>
        </w:rPr>
        <w:t>Proposal 6: To support inter-topology BAP route concatenation, RAN3 to consider BAP header rewriting vs. IP routing.</w:t>
      </w:r>
    </w:p>
    <w:p w14:paraId="5F37BF9D" w14:textId="08935E2A" w:rsidR="00156569" w:rsidRDefault="004F1645" w:rsidP="004F1645">
      <w:pPr>
        <w:ind w:left="14"/>
        <w:jc w:val="left"/>
        <w:rPr>
          <w:rFonts w:ascii="Times New Roman" w:hAnsi="Times New Roman"/>
          <w:b/>
          <w:bCs/>
          <w:lang w:val="en-GB"/>
        </w:rPr>
      </w:pPr>
      <w:r w:rsidRPr="00A8150D">
        <w:rPr>
          <w:rFonts w:ascii="Times New Roman" w:hAnsi="Times New Roman"/>
          <w:b/>
          <w:bCs/>
          <w:lang w:val="en-GB"/>
        </w:rPr>
        <w:t>Proposal 7: RAN3 to discuss bearer mapping rules for transport across multiple topologies.</w:t>
      </w:r>
    </w:p>
    <w:p w14:paraId="4943EDD9" w14:textId="77777777" w:rsidR="006270F9" w:rsidRPr="00A11EDA" w:rsidRDefault="006270F9" w:rsidP="003B4EDF">
      <w:pPr>
        <w:pStyle w:val="Heading1"/>
        <w:ind w:left="432"/>
        <w:rPr>
          <w:rFonts w:eastAsia="SimSun"/>
        </w:rPr>
      </w:pPr>
      <w:r w:rsidRPr="00707EB3">
        <w:rPr>
          <w:rFonts w:eastAsia="SimSun"/>
        </w:rPr>
        <w:t>Reference</w:t>
      </w:r>
      <w:bookmarkStart w:id="3" w:name="OLE_LINK3"/>
      <w:r>
        <w:rPr>
          <w:rFonts w:eastAsia="SimSun"/>
        </w:rPr>
        <w:t>s</w:t>
      </w:r>
    </w:p>
    <w:bookmarkEnd w:id="3"/>
    <w:p w14:paraId="2B53CF49" w14:textId="7986752A" w:rsidR="006270F9" w:rsidRPr="00DA4EF6" w:rsidRDefault="00DA4EF6" w:rsidP="00DA4EF6">
      <w:pPr>
        <w:pStyle w:val="ListParagraph"/>
        <w:widowControl w:val="0"/>
        <w:numPr>
          <w:ilvl w:val="0"/>
          <w:numId w:val="15"/>
        </w:numPr>
        <w:autoSpaceDE w:val="0"/>
        <w:autoSpaceDN w:val="0"/>
        <w:adjustRightInd w:val="0"/>
        <w:spacing w:after="120"/>
        <w:ind w:left="0" w:firstLine="0"/>
        <w:rPr>
          <w:rFonts w:ascii="Times New Roman" w:hAnsi="Times New Roman"/>
          <w:sz w:val="20"/>
          <w:lang w:val="en-US" w:eastAsia="zh-CN"/>
        </w:rPr>
      </w:pPr>
      <w:r>
        <w:rPr>
          <w:rFonts w:ascii="Times New Roman" w:hAnsi="Times New Roman"/>
          <w:sz w:val="20"/>
          <w:lang w:val="en-US" w:eastAsia="zh-CN"/>
        </w:rPr>
        <w:t xml:space="preserve">Chairman report, 3GPP RAN TSG WG3 Meeting #110e, </w:t>
      </w:r>
      <w:r>
        <w:rPr>
          <w:rFonts w:ascii="Times New Roman" w:hAnsi="Times New Roman"/>
          <w:sz w:val="20"/>
          <w:szCs w:val="20"/>
          <w:lang w:val="en-GB"/>
        </w:rPr>
        <w:t xml:space="preserve">Electronic Meeting, August 17-28, 2020 </w:t>
      </w:r>
    </w:p>
    <w:sectPr w:rsidR="006270F9" w:rsidRPr="00DA4EF6" w:rsidSect="0085683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DE005" w14:textId="77777777" w:rsidR="00581013" w:rsidRDefault="00581013" w:rsidP="00796430">
      <w:r>
        <w:separator/>
      </w:r>
    </w:p>
  </w:endnote>
  <w:endnote w:type="continuationSeparator" w:id="0">
    <w:p w14:paraId="1D09D301" w14:textId="77777777" w:rsidR="00581013" w:rsidRDefault="0058101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A4F4" w14:textId="77777777" w:rsidR="00C54782" w:rsidRDefault="00C5478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8E428" w14:textId="77777777" w:rsidR="00581013" w:rsidRDefault="00581013" w:rsidP="00796430">
      <w:r>
        <w:separator/>
      </w:r>
    </w:p>
  </w:footnote>
  <w:footnote w:type="continuationSeparator" w:id="0">
    <w:p w14:paraId="2C5B554F" w14:textId="77777777" w:rsidR="00581013" w:rsidRDefault="00581013"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A4F3" w14:textId="77777777" w:rsidR="00C54782" w:rsidRDefault="00C54782"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2358"/>
        </w:tabs>
        <w:ind w:left="-2358" w:hanging="432"/>
      </w:pPr>
      <w:rPr>
        <w:rFonts w:hint="default"/>
      </w:rPr>
    </w:lvl>
    <w:lvl w:ilvl="1">
      <w:start w:val="1"/>
      <w:numFmt w:val="decimal"/>
      <w:pStyle w:val="Heading2"/>
      <w:lvlText w:val="%1.%2"/>
      <w:lvlJc w:val="left"/>
      <w:pPr>
        <w:tabs>
          <w:tab w:val="num" w:pos="-2214"/>
        </w:tabs>
        <w:ind w:left="-2214" w:hanging="576"/>
      </w:pPr>
      <w:rPr>
        <w:rFonts w:hint="default"/>
      </w:rPr>
    </w:lvl>
    <w:lvl w:ilvl="2">
      <w:start w:val="1"/>
      <w:numFmt w:val="decimal"/>
      <w:lvlText w:val="%1.%2.%3"/>
      <w:lvlJc w:val="left"/>
      <w:pPr>
        <w:tabs>
          <w:tab w:val="num" w:pos="-2070"/>
        </w:tabs>
        <w:ind w:left="-2070" w:hanging="720"/>
      </w:pPr>
      <w:rPr>
        <w:rFonts w:hint="default"/>
      </w:rPr>
    </w:lvl>
    <w:lvl w:ilvl="3">
      <w:start w:val="1"/>
      <w:numFmt w:val="decimal"/>
      <w:pStyle w:val="Heading4"/>
      <w:lvlText w:val="%1.%2.%3.%4"/>
      <w:lvlJc w:val="left"/>
      <w:pPr>
        <w:tabs>
          <w:tab w:val="num" w:pos="-1926"/>
        </w:tabs>
        <w:ind w:left="-1926" w:hanging="864"/>
      </w:pPr>
      <w:rPr>
        <w:rFonts w:hint="default"/>
      </w:rPr>
    </w:lvl>
    <w:lvl w:ilvl="4">
      <w:start w:val="1"/>
      <w:numFmt w:val="decimal"/>
      <w:pStyle w:val="Heading5"/>
      <w:lvlText w:val="%1.%2.%3.%4.%5"/>
      <w:lvlJc w:val="left"/>
      <w:pPr>
        <w:tabs>
          <w:tab w:val="num" w:pos="-1782"/>
        </w:tabs>
        <w:ind w:left="-1782" w:hanging="1008"/>
      </w:pPr>
      <w:rPr>
        <w:rFonts w:hint="default"/>
      </w:rPr>
    </w:lvl>
    <w:lvl w:ilvl="5">
      <w:start w:val="1"/>
      <w:numFmt w:val="decimal"/>
      <w:pStyle w:val="Heading6"/>
      <w:lvlText w:val="%1.%2.%3.%4.%5.%6"/>
      <w:lvlJc w:val="left"/>
      <w:pPr>
        <w:tabs>
          <w:tab w:val="num" w:pos="-1638"/>
        </w:tabs>
        <w:ind w:left="-1638" w:hanging="1152"/>
      </w:pPr>
      <w:rPr>
        <w:rFonts w:hint="default"/>
      </w:rPr>
    </w:lvl>
    <w:lvl w:ilvl="6">
      <w:start w:val="1"/>
      <w:numFmt w:val="decimal"/>
      <w:pStyle w:val="Heading7"/>
      <w:lvlText w:val="%1.%2.%3.%4.%5.%6.%7"/>
      <w:lvlJc w:val="left"/>
      <w:pPr>
        <w:tabs>
          <w:tab w:val="num" w:pos="-1494"/>
        </w:tabs>
        <w:ind w:left="-1494" w:hanging="1296"/>
      </w:pPr>
      <w:rPr>
        <w:rFonts w:hint="default"/>
      </w:rPr>
    </w:lvl>
    <w:lvl w:ilvl="7">
      <w:start w:val="1"/>
      <w:numFmt w:val="decimal"/>
      <w:pStyle w:val="Heading8"/>
      <w:lvlText w:val="%1.%2.%3.%4.%5.%6.%7.%8"/>
      <w:lvlJc w:val="left"/>
      <w:pPr>
        <w:tabs>
          <w:tab w:val="num" w:pos="-1350"/>
        </w:tabs>
        <w:ind w:left="-1350" w:hanging="1440"/>
      </w:pPr>
      <w:rPr>
        <w:rFonts w:hint="default"/>
      </w:rPr>
    </w:lvl>
    <w:lvl w:ilvl="8">
      <w:start w:val="1"/>
      <w:numFmt w:val="decimal"/>
      <w:pStyle w:val="Heading9"/>
      <w:lvlText w:val="%1.%2.%3.%4.%5.%6.%7.%8.%9"/>
      <w:lvlJc w:val="left"/>
      <w:pPr>
        <w:tabs>
          <w:tab w:val="num" w:pos="-1206"/>
        </w:tabs>
        <w:ind w:left="-1206" w:hanging="1584"/>
      </w:pPr>
      <w:rPr>
        <w:rFonts w:hint="default"/>
      </w:rPr>
    </w:lvl>
  </w:abstractNum>
  <w:abstractNum w:abstractNumId="1" w15:restartNumberingAfterBreak="0">
    <w:nsid w:val="03AF0D9C"/>
    <w:multiLevelType w:val="hybridMultilevel"/>
    <w:tmpl w:val="5308E914"/>
    <w:lvl w:ilvl="0" w:tplc="420C2B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A4677"/>
    <w:multiLevelType w:val="hybridMultilevel"/>
    <w:tmpl w:val="8F740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24BA0"/>
    <w:multiLevelType w:val="hybridMultilevel"/>
    <w:tmpl w:val="F6ACA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522C14"/>
    <w:multiLevelType w:val="hybridMultilevel"/>
    <w:tmpl w:val="1A64EDB6"/>
    <w:lvl w:ilvl="0" w:tplc="0DA284EE">
      <w:start w:val="1"/>
      <w:numFmt w:val="decimal"/>
      <w:lvlText w:val="%1."/>
      <w:lvlJc w:val="left"/>
      <w:pPr>
        <w:ind w:left="374" w:hanging="360"/>
      </w:pPr>
      <w:rPr>
        <w:rFonts w:hint="default"/>
      </w:rPr>
    </w:lvl>
    <w:lvl w:ilvl="1" w:tplc="04090019">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00FE8"/>
    <w:multiLevelType w:val="hybridMultilevel"/>
    <w:tmpl w:val="9E8268F6"/>
    <w:lvl w:ilvl="0" w:tplc="7C6EF16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64E06"/>
    <w:multiLevelType w:val="hybridMultilevel"/>
    <w:tmpl w:val="F894C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B0B59"/>
    <w:multiLevelType w:val="hybridMultilevel"/>
    <w:tmpl w:val="968C22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15EE7"/>
    <w:multiLevelType w:val="hybridMultilevel"/>
    <w:tmpl w:val="36FCBCF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1F510AF3"/>
    <w:multiLevelType w:val="hybridMultilevel"/>
    <w:tmpl w:val="64FEC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E87EBF"/>
    <w:multiLevelType w:val="hybridMultilevel"/>
    <w:tmpl w:val="7968F4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E1E0A"/>
    <w:multiLevelType w:val="hybridMultilevel"/>
    <w:tmpl w:val="56E898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BFC0FCA"/>
    <w:multiLevelType w:val="hybridMultilevel"/>
    <w:tmpl w:val="68B8F95E"/>
    <w:lvl w:ilvl="0" w:tplc="201E9910">
      <w:numFmt w:val="bullet"/>
      <w:lvlText w:val="-"/>
      <w:lvlJc w:val="left"/>
      <w:pPr>
        <w:ind w:left="388" w:hanging="360"/>
      </w:pPr>
      <w:rPr>
        <w:rFonts w:ascii="Times New Roman" w:eastAsia="SimSu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6" w15:restartNumberingAfterBreak="0">
    <w:nsid w:val="310B38FD"/>
    <w:multiLevelType w:val="hybridMultilevel"/>
    <w:tmpl w:val="10B2BFC0"/>
    <w:lvl w:ilvl="0" w:tplc="8E1C42DE">
      <w:start w:val="1"/>
      <w:numFmt w:val="bullet"/>
      <w:pStyle w:val="ListBullet"/>
      <w:lvlText w:val="-"/>
      <w:lvlJc w:val="left"/>
      <w:pPr>
        <w:tabs>
          <w:tab w:val="num" w:pos="510"/>
        </w:tabs>
        <w:ind w:left="510" w:hanging="397"/>
      </w:pPr>
      <w:rPr>
        <w:rFonts w:ascii="Times New Roman" w:hAnsi="Times New Roman" w:cs="Times New Roman" w:hint="default"/>
      </w:rPr>
    </w:lvl>
    <w:lvl w:ilvl="1" w:tplc="A80681E8" w:tentative="1">
      <w:start w:val="1"/>
      <w:numFmt w:val="bullet"/>
      <w:lvlText w:val="o"/>
      <w:lvlJc w:val="left"/>
      <w:pPr>
        <w:tabs>
          <w:tab w:val="num" w:pos="1440"/>
        </w:tabs>
        <w:ind w:left="1440" w:hanging="360"/>
      </w:pPr>
      <w:rPr>
        <w:rFonts w:ascii="DotumChe" w:hAnsi="DotumChe" w:cs="DotumChe" w:hint="default"/>
      </w:rPr>
    </w:lvl>
    <w:lvl w:ilvl="2" w:tplc="44A84362" w:tentative="1">
      <w:start w:val="1"/>
      <w:numFmt w:val="bullet"/>
      <w:lvlText w:val=""/>
      <w:lvlJc w:val="left"/>
      <w:pPr>
        <w:tabs>
          <w:tab w:val="num" w:pos="2160"/>
        </w:tabs>
        <w:ind w:left="2160" w:hanging="360"/>
      </w:pPr>
      <w:rPr>
        <w:rFonts w:ascii="Calibri" w:hAnsi="Calibri" w:hint="default"/>
      </w:rPr>
    </w:lvl>
    <w:lvl w:ilvl="3" w:tplc="62BEA6B0" w:tentative="1">
      <w:start w:val="1"/>
      <w:numFmt w:val="bullet"/>
      <w:lvlText w:val=""/>
      <w:lvlJc w:val="left"/>
      <w:pPr>
        <w:tabs>
          <w:tab w:val="num" w:pos="2880"/>
        </w:tabs>
        <w:ind w:left="2880" w:hanging="360"/>
      </w:pPr>
      <w:rPr>
        <w:rFonts w:ascii="minorBidi" w:hAnsi="minorBidi" w:hint="default"/>
      </w:rPr>
    </w:lvl>
    <w:lvl w:ilvl="4" w:tplc="1E7C0006" w:tentative="1">
      <w:start w:val="1"/>
      <w:numFmt w:val="bullet"/>
      <w:lvlText w:val="o"/>
      <w:lvlJc w:val="left"/>
      <w:pPr>
        <w:tabs>
          <w:tab w:val="num" w:pos="3600"/>
        </w:tabs>
        <w:ind w:left="3600" w:hanging="360"/>
      </w:pPr>
      <w:rPr>
        <w:rFonts w:ascii="DotumChe" w:hAnsi="DotumChe" w:cs="DotumChe" w:hint="default"/>
      </w:rPr>
    </w:lvl>
    <w:lvl w:ilvl="5" w:tplc="45E60D84" w:tentative="1">
      <w:start w:val="1"/>
      <w:numFmt w:val="bullet"/>
      <w:lvlText w:val=""/>
      <w:lvlJc w:val="left"/>
      <w:pPr>
        <w:tabs>
          <w:tab w:val="num" w:pos="4320"/>
        </w:tabs>
        <w:ind w:left="4320" w:hanging="360"/>
      </w:pPr>
      <w:rPr>
        <w:rFonts w:ascii="Calibri" w:hAnsi="Calibri" w:hint="default"/>
      </w:rPr>
    </w:lvl>
    <w:lvl w:ilvl="6" w:tplc="BDB67754" w:tentative="1">
      <w:start w:val="1"/>
      <w:numFmt w:val="bullet"/>
      <w:lvlText w:val=""/>
      <w:lvlJc w:val="left"/>
      <w:pPr>
        <w:tabs>
          <w:tab w:val="num" w:pos="5040"/>
        </w:tabs>
        <w:ind w:left="5040" w:hanging="360"/>
      </w:pPr>
      <w:rPr>
        <w:rFonts w:ascii="minorBidi" w:hAnsi="minorBidi" w:hint="default"/>
      </w:rPr>
    </w:lvl>
    <w:lvl w:ilvl="7" w:tplc="56A692AA" w:tentative="1">
      <w:start w:val="1"/>
      <w:numFmt w:val="bullet"/>
      <w:lvlText w:val="o"/>
      <w:lvlJc w:val="left"/>
      <w:pPr>
        <w:tabs>
          <w:tab w:val="num" w:pos="5760"/>
        </w:tabs>
        <w:ind w:left="5760" w:hanging="360"/>
      </w:pPr>
      <w:rPr>
        <w:rFonts w:ascii="DotumChe" w:hAnsi="DotumChe" w:cs="DotumChe" w:hint="default"/>
      </w:rPr>
    </w:lvl>
    <w:lvl w:ilvl="8" w:tplc="ED268756"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18A30F6"/>
    <w:multiLevelType w:val="hybridMultilevel"/>
    <w:tmpl w:val="12D619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338B079C"/>
    <w:multiLevelType w:val="hybridMultilevel"/>
    <w:tmpl w:val="3BC0C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CE09FC"/>
    <w:multiLevelType w:val="hybridMultilevel"/>
    <w:tmpl w:val="6F906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7680C"/>
    <w:multiLevelType w:val="hybridMultilevel"/>
    <w:tmpl w:val="B4C2EDBC"/>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2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3" w15:restartNumberingAfterBreak="0">
    <w:nsid w:val="3AFD3691"/>
    <w:multiLevelType w:val="hybridMultilevel"/>
    <w:tmpl w:val="35009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5" w15:restartNumberingAfterBreak="0">
    <w:nsid w:val="48B0453A"/>
    <w:multiLevelType w:val="multilevel"/>
    <w:tmpl w:val="281E86BE"/>
    <w:numStyleLink w:val="Recommendation"/>
  </w:abstractNum>
  <w:abstractNum w:abstractNumId="26" w15:restartNumberingAfterBreak="0">
    <w:nsid w:val="4956350B"/>
    <w:multiLevelType w:val="hybridMultilevel"/>
    <w:tmpl w:val="0AF81834"/>
    <w:lvl w:ilvl="0" w:tplc="09045E8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4FA11406"/>
    <w:multiLevelType w:val="hybridMultilevel"/>
    <w:tmpl w:val="A6686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77314"/>
    <w:multiLevelType w:val="hybridMultilevel"/>
    <w:tmpl w:val="8F6EE4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11DA3238"/>
    <w:name w:val="Recommend3"/>
    <w:lvl w:ilvl="0" w:tplc="15E65F5E">
      <w:start w:val="1"/>
      <w:numFmt w:val="decimal"/>
      <w:pStyle w:val="Observation"/>
      <w:lvlText w:val="Observation %1"/>
      <w:lvlJc w:val="left"/>
      <w:pPr>
        <w:ind w:left="360" w:hanging="360"/>
      </w:pPr>
      <w:rPr>
        <w:rFonts w:hint="default"/>
      </w:rPr>
    </w:lvl>
    <w:lvl w:ilvl="1" w:tplc="1B90E586" w:tentative="1">
      <w:start w:val="1"/>
      <w:numFmt w:val="lowerLetter"/>
      <w:lvlText w:val="%2."/>
      <w:lvlJc w:val="left"/>
      <w:pPr>
        <w:ind w:left="1440" w:hanging="360"/>
      </w:pPr>
    </w:lvl>
    <w:lvl w:ilvl="2" w:tplc="C8C23C20" w:tentative="1">
      <w:start w:val="1"/>
      <w:numFmt w:val="lowerRoman"/>
      <w:lvlText w:val="%3."/>
      <w:lvlJc w:val="right"/>
      <w:pPr>
        <w:ind w:left="2160" w:hanging="180"/>
      </w:pPr>
    </w:lvl>
    <w:lvl w:ilvl="3" w:tplc="1EC60E38" w:tentative="1">
      <w:start w:val="1"/>
      <w:numFmt w:val="decimal"/>
      <w:lvlText w:val="%4."/>
      <w:lvlJc w:val="left"/>
      <w:pPr>
        <w:ind w:left="2880" w:hanging="360"/>
      </w:pPr>
    </w:lvl>
    <w:lvl w:ilvl="4" w:tplc="E4E00264" w:tentative="1">
      <w:start w:val="1"/>
      <w:numFmt w:val="lowerLetter"/>
      <w:lvlText w:val="%5."/>
      <w:lvlJc w:val="left"/>
      <w:pPr>
        <w:ind w:left="3600" w:hanging="360"/>
      </w:pPr>
    </w:lvl>
    <w:lvl w:ilvl="5" w:tplc="EDD21798" w:tentative="1">
      <w:start w:val="1"/>
      <w:numFmt w:val="lowerRoman"/>
      <w:lvlText w:val="%6."/>
      <w:lvlJc w:val="right"/>
      <w:pPr>
        <w:ind w:left="4320" w:hanging="180"/>
      </w:pPr>
    </w:lvl>
    <w:lvl w:ilvl="6" w:tplc="AB48605E" w:tentative="1">
      <w:start w:val="1"/>
      <w:numFmt w:val="decimal"/>
      <w:lvlText w:val="%7."/>
      <w:lvlJc w:val="left"/>
      <w:pPr>
        <w:ind w:left="5040" w:hanging="360"/>
      </w:pPr>
    </w:lvl>
    <w:lvl w:ilvl="7" w:tplc="69EAD7F0" w:tentative="1">
      <w:start w:val="1"/>
      <w:numFmt w:val="lowerLetter"/>
      <w:lvlText w:val="%8."/>
      <w:lvlJc w:val="left"/>
      <w:pPr>
        <w:ind w:left="5760" w:hanging="360"/>
      </w:pPr>
    </w:lvl>
    <w:lvl w:ilvl="8" w:tplc="C756ACA4"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9546E4"/>
    <w:multiLevelType w:val="hybridMultilevel"/>
    <w:tmpl w:val="7292A852"/>
    <w:lvl w:ilvl="0" w:tplc="0B74A7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673CECAA">
      <w:start w:val="1"/>
      <w:numFmt w:val="bullet"/>
      <w:pStyle w:val="ListBullet3"/>
      <w:lvlText w:val="-"/>
      <w:lvlJc w:val="left"/>
      <w:pPr>
        <w:tabs>
          <w:tab w:val="num" w:pos="1077"/>
        </w:tabs>
        <w:ind w:left="1077" w:hanging="397"/>
      </w:pPr>
      <w:rPr>
        <w:rFonts w:ascii="Times New Roman" w:hAnsi="Times New Roman" w:cs="Times New Roman" w:hint="default"/>
      </w:rPr>
    </w:lvl>
    <w:lvl w:ilvl="1" w:tplc="F7DC7B3E" w:tentative="1">
      <w:start w:val="1"/>
      <w:numFmt w:val="bullet"/>
      <w:lvlText w:val="o"/>
      <w:lvlJc w:val="left"/>
      <w:pPr>
        <w:tabs>
          <w:tab w:val="num" w:pos="1440"/>
        </w:tabs>
        <w:ind w:left="1440" w:hanging="360"/>
      </w:pPr>
      <w:rPr>
        <w:rFonts w:ascii="DotumChe" w:hAnsi="DotumChe" w:cs="DotumChe" w:hint="default"/>
      </w:rPr>
    </w:lvl>
    <w:lvl w:ilvl="2" w:tplc="85024424" w:tentative="1">
      <w:start w:val="1"/>
      <w:numFmt w:val="bullet"/>
      <w:lvlText w:val=""/>
      <w:lvlJc w:val="left"/>
      <w:pPr>
        <w:tabs>
          <w:tab w:val="num" w:pos="2160"/>
        </w:tabs>
        <w:ind w:left="2160" w:hanging="360"/>
      </w:pPr>
      <w:rPr>
        <w:rFonts w:ascii="Calibri" w:hAnsi="Calibri" w:hint="default"/>
      </w:rPr>
    </w:lvl>
    <w:lvl w:ilvl="3" w:tplc="839C85F8" w:tentative="1">
      <w:start w:val="1"/>
      <w:numFmt w:val="bullet"/>
      <w:lvlText w:val=""/>
      <w:lvlJc w:val="left"/>
      <w:pPr>
        <w:tabs>
          <w:tab w:val="num" w:pos="2880"/>
        </w:tabs>
        <w:ind w:left="2880" w:hanging="360"/>
      </w:pPr>
      <w:rPr>
        <w:rFonts w:ascii="minorBidi" w:hAnsi="minorBidi" w:hint="default"/>
      </w:rPr>
    </w:lvl>
    <w:lvl w:ilvl="4" w:tplc="0F1E30BC" w:tentative="1">
      <w:start w:val="1"/>
      <w:numFmt w:val="bullet"/>
      <w:lvlText w:val="o"/>
      <w:lvlJc w:val="left"/>
      <w:pPr>
        <w:tabs>
          <w:tab w:val="num" w:pos="3600"/>
        </w:tabs>
        <w:ind w:left="3600" w:hanging="360"/>
      </w:pPr>
      <w:rPr>
        <w:rFonts w:ascii="DotumChe" w:hAnsi="DotumChe" w:cs="DotumChe" w:hint="default"/>
      </w:rPr>
    </w:lvl>
    <w:lvl w:ilvl="5" w:tplc="1F2ADF10" w:tentative="1">
      <w:start w:val="1"/>
      <w:numFmt w:val="bullet"/>
      <w:lvlText w:val=""/>
      <w:lvlJc w:val="left"/>
      <w:pPr>
        <w:tabs>
          <w:tab w:val="num" w:pos="4320"/>
        </w:tabs>
        <w:ind w:left="4320" w:hanging="360"/>
      </w:pPr>
      <w:rPr>
        <w:rFonts w:ascii="Calibri" w:hAnsi="Calibri" w:hint="default"/>
      </w:rPr>
    </w:lvl>
    <w:lvl w:ilvl="6" w:tplc="1C203E8A" w:tentative="1">
      <w:start w:val="1"/>
      <w:numFmt w:val="bullet"/>
      <w:lvlText w:val=""/>
      <w:lvlJc w:val="left"/>
      <w:pPr>
        <w:tabs>
          <w:tab w:val="num" w:pos="5040"/>
        </w:tabs>
        <w:ind w:left="5040" w:hanging="360"/>
      </w:pPr>
      <w:rPr>
        <w:rFonts w:ascii="minorBidi" w:hAnsi="minorBidi" w:hint="default"/>
      </w:rPr>
    </w:lvl>
    <w:lvl w:ilvl="7" w:tplc="A08A7B16" w:tentative="1">
      <w:start w:val="1"/>
      <w:numFmt w:val="bullet"/>
      <w:lvlText w:val="o"/>
      <w:lvlJc w:val="left"/>
      <w:pPr>
        <w:tabs>
          <w:tab w:val="num" w:pos="5760"/>
        </w:tabs>
        <w:ind w:left="5760" w:hanging="360"/>
      </w:pPr>
      <w:rPr>
        <w:rFonts w:ascii="DotumChe" w:hAnsi="DotumChe" w:cs="DotumChe" w:hint="default"/>
      </w:rPr>
    </w:lvl>
    <w:lvl w:ilvl="8" w:tplc="648CDC4E"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5DA55966"/>
    <w:multiLevelType w:val="hybridMultilevel"/>
    <w:tmpl w:val="C3CC22D4"/>
    <w:lvl w:ilvl="0" w:tplc="0409000F">
      <w:start w:val="1"/>
      <w:numFmt w:val="decimal"/>
      <w:lvlText w:val="%1."/>
      <w:lvlJc w:val="left"/>
      <w:pPr>
        <w:ind w:left="388" w:hanging="360"/>
      </w:pPr>
      <w:rPr>
        <w:rFonts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35" w15:restartNumberingAfterBreak="0">
    <w:nsid w:val="5FAE5A7C"/>
    <w:multiLevelType w:val="hybridMultilevel"/>
    <w:tmpl w:val="3A588D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141CDB"/>
    <w:multiLevelType w:val="hybridMultilevel"/>
    <w:tmpl w:val="A204F278"/>
    <w:lvl w:ilvl="0" w:tplc="346EA7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D86915"/>
    <w:multiLevelType w:val="hybridMultilevel"/>
    <w:tmpl w:val="C7B4E0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657C8D"/>
    <w:multiLevelType w:val="hybridMultilevel"/>
    <w:tmpl w:val="F6CC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31026A"/>
    <w:multiLevelType w:val="hybridMultilevel"/>
    <w:tmpl w:val="8A22C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F15DD4"/>
    <w:multiLevelType w:val="hybridMultilevel"/>
    <w:tmpl w:val="A7D29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DA733B"/>
    <w:multiLevelType w:val="hybridMultilevel"/>
    <w:tmpl w:val="BE660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11D1E"/>
    <w:multiLevelType w:val="hybridMultilevel"/>
    <w:tmpl w:val="9BEE8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79812CF1"/>
    <w:multiLevelType w:val="hybridMultilevel"/>
    <w:tmpl w:val="BA5A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531F4B"/>
    <w:multiLevelType w:val="hybridMultilevel"/>
    <w:tmpl w:val="659A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7E490BF4"/>
    <w:multiLevelType w:val="hybridMultilevel"/>
    <w:tmpl w:val="CCE2A1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1063EC"/>
    <w:multiLevelType w:val="hybridMultilevel"/>
    <w:tmpl w:val="31121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24"/>
  </w:num>
  <w:num w:numId="4">
    <w:abstractNumId w:val="16"/>
  </w:num>
  <w:num w:numId="5">
    <w:abstractNumId w:val="33"/>
  </w:num>
  <w:num w:numId="6">
    <w:abstractNumId w:val="18"/>
  </w:num>
  <w:num w:numId="7">
    <w:abstractNumId w:val="6"/>
  </w:num>
  <w:num w:numId="8">
    <w:abstractNumId w:val="30"/>
  </w:num>
  <w:num w:numId="9">
    <w:abstractNumId w:val="31"/>
    <w:lvlOverride w:ilvl="0">
      <w:startOverride w:val="1"/>
    </w:lvlOverride>
  </w:num>
  <w:num w:numId="10">
    <w:abstractNumId w:val="4"/>
  </w:num>
  <w:num w:numId="11">
    <w:abstractNumId w:val="25"/>
  </w:num>
  <w:num w:numId="12">
    <w:abstractNumId w:val="4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num>
  <w:num w:numId="14">
    <w:abstractNumId w:val="14"/>
  </w:num>
  <w:num w:numId="15">
    <w:abstractNumId w:val="22"/>
  </w:num>
  <w:num w:numId="16">
    <w:abstractNumId w:val="15"/>
  </w:num>
  <w:num w:numId="17">
    <w:abstractNumId w:val="34"/>
  </w:num>
  <w:num w:numId="18">
    <w:abstractNumId w:val="32"/>
  </w:num>
  <w:num w:numId="19">
    <w:abstractNumId w:val="23"/>
  </w:num>
  <w:num w:numId="20">
    <w:abstractNumId w:val="45"/>
  </w:num>
  <w:num w:numId="21">
    <w:abstractNumId w:val="42"/>
  </w:num>
  <w:num w:numId="22">
    <w:abstractNumId w:val="10"/>
  </w:num>
  <w:num w:numId="23">
    <w:abstractNumId w:val="21"/>
  </w:num>
  <w:num w:numId="24">
    <w:abstractNumId w:val="7"/>
  </w:num>
  <w:num w:numId="25">
    <w:abstractNumId w:val="5"/>
  </w:num>
  <w:num w:numId="26">
    <w:abstractNumId w:val="3"/>
  </w:num>
  <w:num w:numId="27">
    <w:abstractNumId w:val="1"/>
  </w:num>
  <w:num w:numId="28">
    <w:abstractNumId w:val="39"/>
  </w:num>
  <w:num w:numId="29">
    <w:abstractNumId w:val="13"/>
  </w:num>
  <w:num w:numId="30">
    <w:abstractNumId w:val="37"/>
  </w:num>
  <w:num w:numId="31">
    <w:abstractNumId w:val="9"/>
  </w:num>
  <w:num w:numId="32">
    <w:abstractNumId w:val="29"/>
  </w:num>
  <w:num w:numId="33">
    <w:abstractNumId w:val="12"/>
  </w:num>
  <w:num w:numId="34">
    <w:abstractNumId w:val="41"/>
  </w:num>
  <w:num w:numId="35">
    <w:abstractNumId w:val="38"/>
  </w:num>
  <w:num w:numId="36">
    <w:abstractNumId w:val="47"/>
  </w:num>
  <w:num w:numId="37">
    <w:abstractNumId w:val="11"/>
  </w:num>
  <w:num w:numId="38">
    <w:abstractNumId w:val="48"/>
  </w:num>
  <w:num w:numId="39">
    <w:abstractNumId w:val="20"/>
  </w:num>
  <w:num w:numId="40">
    <w:abstractNumId w:val="35"/>
  </w:num>
  <w:num w:numId="41">
    <w:abstractNumId w:val="2"/>
  </w:num>
  <w:num w:numId="42">
    <w:abstractNumId w:val="17"/>
  </w:num>
  <w:num w:numId="43">
    <w:abstractNumId w:val="36"/>
  </w:num>
  <w:num w:numId="44">
    <w:abstractNumId w:val="26"/>
  </w:num>
  <w:num w:numId="45">
    <w:abstractNumId w:val="44"/>
  </w:num>
  <w:num w:numId="46">
    <w:abstractNumId w:val="28"/>
  </w:num>
  <w:num w:numId="47">
    <w:abstractNumId w:val="40"/>
  </w:num>
  <w:num w:numId="48">
    <w:abstractNumId w:val="8"/>
  </w:num>
  <w:num w:numId="49">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763"/>
    <w:rsid w:val="00000EF1"/>
    <w:rsid w:val="00001224"/>
    <w:rsid w:val="00001832"/>
    <w:rsid w:val="00002368"/>
    <w:rsid w:val="000023A4"/>
    <w:rsid w:val="00002776"/>
    <w:rsid w:val="00002F8A"/>
    <w:rsid w:val="0000319E"/>
    <w:rsid w:val="00003313"/>
    <w:rsid w:val="0000345D"/>
    <w:rsid w:val="00003B22"/>
    <w:rsid w:val="00003DBE"/>
    <w:rsid w:val="00003EA0"/>
    <w:rsid w:val="00004096"/>
    <w:rsid w:val="00004173"/>
    <w:rsid w:val="0000477C"/>
    <w:rsid w:val="000048B3"/>
    <w:rsid w:val="00004E23"/>
    <w:rsid w:val="0000509D"/>
    <w:rsid w:val="0000554E"/>
    <w:rsid w:val="00005E7A"/>
    <w:rsid w:val="00005FE7"/>
    <w:rsid w:val="0000601A"/>
    <w:rsid w:val="0000618D"/>
    <w:rsid w:val="000062F9"/>
    <w:rsid w:val="000064CC"/>
    <w:rsid w:val="000065B4"/>
    <w:rsid w:val="000068B8"/>
    <w:rsid w:val="000069FB"/>
    <w:rsid w:val="00006B02"/>
    <w:rsid w:val="00006BA1"/>
    <w:rsid w:val="00006FD4"/>
    <w:rsid w:val="0000710D"/>
    <w:rsid w:val="0000711C"/>
    <w:rsid w:val="000076AE"/>
    <w:rsid w:val="000077FF"/>
    <w:rsid w:val="0000781C"/>
    <w:rsid w:val="000079FF"/>
    <w:rsid w:val="00007AEF"/>
    <w:rsid w:val="00007DA8"/>
    <w:rsid w:val="00010408"/>
    <w:rsid w:val="00010AF3"/>
    <w:rsid w:val="000110E0"/>
    <w:rsid w:val="000114D3"/>
    <w:rsid w:val="00011574"/>
    <w:rsid w:val="000116C1"/>
    <w:rsid w:val="00011719"/>
    <w:rsid w:val="00011BBC"/>
    <w:rsid w:val="00011C4C"/>
    <w:rsid w:val="00011E82"/>
    <w:rsid w:val="00011EB6"/>
    <w:rsid w:val="00011F28"/>
    <w:rsid w:val="00011FF5"/>
    <w:rsid w:val="000120CB"/>
    <w:rsid w:val="00012219"/>
    <w:rsid w:val="0001222B"/>
    <w:rsid w:val="000128C5"/>
    <w:rsid w:val="00012912"/>
    <w:rsid w:val="00012D18"/>
    <w:rsid w:val="00012D23"/>
    <w:rsid w:val="00013173"/>
    <w:rsid w:val="000134B6"/>
    <w:rsid w:val="0001356C"/>
    <w:rsid w:val="000137BF"/>
    <w:rsid w:val="000137D3"/>
    <w:rsid w:val="00013804"/>
    <w:rsid w:val="00013A09"/>
    <w:rsid w:val="00013E0A"/>
    <w:rsid w:val="00013F1B"/>
    <w:rsid w:val="000143B7"/>
    <w:rsid w:val="000149C6"/>
    <w:rsid w:val="00014B1C"/>
    <w:rsid w:val="00014C5C"/>
    <w:rsid w:val="00014FE3"/>
    <w:rsid w:val="000151DC"/>
    <w:rsid w:val="00015636"/>
    <w:rsid w:val="0001565E"/>
    <w:rsid w:val="00015C97"/>
    <w:rsid w:val="00016045"/>
    <w:rsid w:val="00016082"/>
    <w:rsid w:val="000163CC"/>
    <w:rsid w:val="00016547"/>
    <w:rsid w:val="00016972"/>
    <w:rsid w:val="00016CED"/>
    <w:rsid w:val="0001715F"/>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568"/>
    <w:rsid w:val="00021648"/>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227"/>
    <w:rsid w:val="0002769F"/>
    <w:rsid w:val="00027B0E"/>
    <w:rsid w:val="00027CE3"/>
    <w:rsid w:val="00027FFC"/>
    <w:rsid w:val="000303D4"/>
    <w:rsid w:val="000306E1"/>
    <w:rsid w:val="000308C8"/>
    <w:rsid w:val="00030E5A"/>
    <w:rsid w:val="000315DE"/>
    <w:rsid w:val="00031817"/>
    <w:rsid w:val="00031B95"/>
    <w:rsid w:val="00031BB4"/>
    <w:rsid w:val="00031C6F"/>
    <w:rsid w:val="00031E6D"/>
    <w:rsid w:val="00031F73"/>
    <w:rsid w:val="00031FB7"/>
    <w:rsid w:val="000328D4"/>
    <w:rsid w:val="00032BA9"/>
    <w:rsid w:val="00032E01"/>
    <w:rsid w:val="000334C6"/>
    <w:rsid w:val="000335D4"/>
    <w:rsid w:val="0003366C"/>
    <w:rsid w:val="00033B45"/>
    <w:rsid w:val="00034131"/>
    <w:rsid w:val="000341B4"/>
    <w:rsid w:val="000342DC"/>
    <w:rsid w:val="000345C2"/>
    <w:rsid w:val="00034D49"/>
    <w:rsid w:val="00035017"/>
    <w:rsid w:val="0003511A"/>
    <w:rsid w:val="000352D9"/>
    <w:rsid w:val="0003579C"/>
    <w:rsid w:val="000357F7"/>
    <w:rsid w:val="0003598A"/>
    <w:rsid w:val="00035FFA"/>
    <w:rsid w:val="00036426"/>
    <w:rsid w:val="00036585"/>
    <w:rsid w:val="0003662D"/>
    <w:rsid w:val="00036674"/>
    <w:rsid w:val="00036A85"/>
    <w:rsid w:val="00036DE9"/>
    <w:rsid w:val="00036EDC"/>
    <w:rsid w:val="00036F94"/>
    <w:rsid w:val="00037106"/>
    <w:rsid w:val="0003731B"/>
    <w:rsid w:val="0003756F"/>
    <w:rsid w:val="00037887"/>
    <w:rsid w:val="00037AF4"/>
    <w:rsid w:val="00037FD7"/>
    <w:rsid w:val="000400B7"/>
    <w:rsid w:val="000405E7"/>
    <w:rsid w:val="00040856"/>
    <w:rsid w:val="00040AD0"/>
    <w:rsid w:val="00040B26"/>
    <w:rsid w:val="0004106D"/>
    <w:rsid w:val="00041205"/>
    <w:rsid w:val="000414D7"/>
    <w:rsid w:val="00041500"/>
    <w:rsid w:val="00041578"/>
    <w:rsid w:val="00041848"/>
    <w:rsid w:val="00041997"/>
    <w:rsid w:val="000424D0"/>
    <w:rsid w:val="0004278C"/>
    <w:rsid w:val="00042989"/>
    <w:rsid w:val="000429A4"/>
    <w:rsid w:val="00042C1B"/>
    <w:rsid w:val="00042FB6"/>
    <w:rsid w:val="00043526"/>
    <w:rsid w:val="000437B0"/>
    <w:rsid w:val="00043919"/>
    <w:rsid w:val="000441E4"/>
    <w:rsid w:val="00044CA1"/>
    <w:rsid w:val="000452D4"/>
    <w:rsid w:val="00045476"/>
    <w:rsid w:val="0004548D"/>
    <w:rsid w:val="0004576B"/>
    <w:rsid w:val="00046267"/>
    <w:rsid w:val="00046556"/>
    <w:rsid w:val="00046783"/>
    <w:rsid w:val="00046C0F"/>
    <w:rsid w:val="00047006"/>
    <w:rsid w:val="000472D2"/>
    <w:rsid w:val="0004764B"/>
    <w:rsid w:val="000479DD"/>
    <w:rsid w:val="00047D40"/>
    <w:rsid w:val="00047D4A"/>
    <w:rsid w:val="00047D4C"/>
    <w:rsid w:val="00050079"/>
    <w:rsid w:val="00050406"/>
    <w:rsid w:val="00050876"/>
    <w:rsid w:val="00050943"/>
    <w:rsid w:val="00050AD9"/>
    <w:rsid w:val="00050DD3"/>
    <w:rsid w:val="00050DDF"/>
    <w:rsid w:val="00051436"/>
    <w:rsid w:val="00051C6F"/>
    <w:rsid w:val="00051CE9"/>
    <w:rsid w:val="00051D5B"/>
    <w:rsid w:val="000528B0"/>
    <w:rsid w:val="00052D6F"/>
    <w:rsid w:val="00052DE5"/>
    <w:rsid w:val="00053002"/>
    <w:rsid w:val="000531D3"/>
    <w:rsid w:val="00053438"/>
    <w:rsid w:val="000541BE"/>
    <w:rsid w:val="00054303"/>
    <w:rsid w:val="0005468E"/>
    <w:rsid w:val="00054779"/>
    <w:rsid w:val="00054C06"/>
    <w:rsid w:val="00054E21"/>
    <w:rsid w:val="00054E27"/>
    <w:rsid w:val="00055232"/>
    <w:rsid w:val="00055760"/>
    <w:rsid w:val="000560D1"/>
    <w:rsid w:val="00056218"/>
    <w:rsid w:val="00056705"/>
    <w:rsid w:val="00056A3D"/>
    <w:rsid w:val="00056C68"/>
    <w:rsid w:val="00057142"/>
    <w:rsid w:val="000572C2"/>
    <w:rsid w:val="000579B5"/>
    <w:rsid w:val="00057B2B"/>
    <w:rsid w:val="000601C7"/>
    <w:rsid w:val="000605C3"/>
    <w:rsid w:val="00060740"/>
    <w:rsid w:val="000608F3"/>
    <w:rsid w:val="00060AF2"/>
    <w:rsid w:val="00060F21"/>
    <w:rsid w:val="000612DC"/>
    <w:rsid w:val="0006130E"/>
    <w:rsid w:val="00061469"/>
    <w:rsid w:val="0006174C"/>
    <w:rsid w:val="00061814"/>
    <w:rsid w:val="00061A91"/>
    <w:rsid w:val="00061D59"/>
    <w:rsid w:val="0006218B"/>
    <w:rsid w:val="00062190"/>
    <w:rsid w:val="0006261A"/>
    <w:rsid w:val="00062862"/>
    <w:rsid w:val="000629E1"/>
    <w:rsid w:val="00062F6C"/>
    <w:rsid w:val="000636FC"/>
    <w:rsid w:val="0006372F"/>
    <w:rsid w:val="00063B10"/>
    <w:rsid w:val="00063C66"/>
    <w:rsid w:val="00063F6D"/>
    <w:rsid w:val="00064049"/>
    <w:rsid w:val="000641E9"/>
    <w:rsid w:val="00064469"/>
    <w:rsid w:val="00064755"/>
    <w:rsid w:val="000647FB"/>
    <w:rsid w:val="00064A1D"/>
    <w:rsid w:val="00064FB1"/>
    <w:rsid w:val="00065049"/>
    <w:rsid w:val="0006541E"/>
    <w:rsid w:val="0006568A"/>
    <w:rsid w:val="00065AC5"/>
    <w:rsid w:val="00065E51"/>
    <w:rsid w:val="000664E3"/>
    <w:rsid w:val="000665FA"/>
    <w:rsid w:val="000666A2"/>
    <w:rsid w:val="000669A5"/>
    <w:rsid w:val="00066B64"/>
    <w:rsid w:val="00066CA5"/>
    <w:rsid w:val="00066D03"/>
    <w:rsid w:val="00066FBA"/>
    <w:rsid w:val="000671E0"/>
    <w:rsid w:val="000672BC"/>
    <w:rsid w:val="00067454"/>
    <w:rsid w:val="000674E8"/>
    <w:rsid w:val="00067863"/>
    <w:rsid w:val="00070085"/>
    <w:rsid w:val="00070120"/>
    <w:rsid w:val="000703EA"/>
    <w:rsid w:val="0007067A"/>
    <w:rsid w:val="00070775"/>
    <w:rsid w:val="00070B64"/>
    <w:rsid w:val="00070CFB"/>
    <w:rsid w:val="00070E5E"/>
    <w:rsid w:val="00070F9E"/>
    <w:rsid w:val="00071034"/>
    <w:rsid w:val="00071907"/>
    <w:rsid w:val="00071A3B"/>
    <w:rsid w:val="00071B34"/>
    <w:rsid w:val="00071BA3"/>
    <w:rsid w:val="00071FB6"/>
    <w:rsid w:val="0007216C"/>
    <w:rsid w:val="000721AD"/>
    <w:rsid w:val="000725A6"/>
    <w:rsid w:val="00072D09"/>
    <w:rsid w:val="00073535"/>
    <w:rsid w:val="00073677"/>
    <w:rsid w:val="00073B12"/>
    <w:rsid w:val="00073B13"/>
    <w:rsid w:val="00073D04"/>
    <w:rsid w:val="00073DFA"/>
    <w:rsid w:val="000747B4"/>
    <w:rsid w:val="000748E0"/>
    <w:rsid w:val="000748F8"/>
    <w:rsid w:val="00074D19"/>
    <w:rsid w:val="00074D26"/>
    <w:rsid w:val="00074D86"/>
    <w:rsid w:val="0007540D"/>
    <w:rsid w:val="00075659"/>
    <w:rsid w:val="000757F0"/>
    <w:rsid w:val="0007581F"/>
    <w:rsid w:val="00075AA5"/>
    <w:rsid w:val="00075CFB"/>
    <w:rsid w:val="00076A9A"/>
    <w:rsid w:val="0007709E"/>
    <w:rsid w:val="00077386"/>
    <w:rsid w:val="00077477"/>
    <w:rsid w:val="00077D6D"/>
    <w:rsid w:val="000800F2"/>
    <w:rsid w:val="000801AA"/>
    <w:rsid w:val="00080387"/>
    <w:rsid w:val="00080CD5"/>
    <w:rsid w:val="00080E42"/>
    <w:rsid w:val="00080FD1"/>
    <w:rsid w:val="000813A2"/>
    <w:rsid w:val="00081455"/>
    <w:rsid w:val="00081B84"/>
    <w:rsid w:val="00081D51"/>
    <w:rsid w:val="00082044"/>
    <w:rsid w:val="00082A7F"/>
    <w:rsid w:val="0008311C"/>
    <w:rsid w:val="0008319F"/>
    <w:rsid w:val="00083334"/>
    <w:rsid w:val="0008333B"/>
    <w:rsid w:val="00083368"/>
    <w:rsid w:val="000833E0"/>
    <w:rsid w:val="000834FC"/>
    <w:rsid w:val="000835F6"/>
    <w:rsid w:val="00083A8E"/>
    <w:rsid w:val="00083B55"/>
    <w:rsid w:val="00083B89"/>
    <w:rsid w:val="00083CF7"/>
    <w:rsid w:val="00083F96"/>
    <w:rsid w:val="000848F5"/>
    <w:rsid w:val="00084BA0"/>
    <w:rsid w:val="00084C00"/>
    <w:rsid w:val="00084FF0"/>
    <w:rsid w:val="00085122"/>
    <w:rsid w:val="00085940"/>
    <w:rsid w:val="00085A0C"/>
    <w:rsid w:val="00085F69"/>
    <w:rsid w:val="0008618A"/>
    <w:rsid w:val="000863C6"/>
    <w:rsid w:val="000867F7"/>
    <w:rsid w:val="00086930"/>
    <w:rsid w:val="00086B54"/>
    <w:rsid w:val="000871A3"/>
    <w:rsid w:val="00087228"/>
    <w:rsid w:val="000877C1"/>
    <w:rsid w:val="00087912"/>
    <w:rsid w:val="000879D2"/>
    <w:rsid w:val="00087C04"/>
    <w:rsid w:val="00087CAB"/>
    <w:rsid w:val="00087D4F"/>
    <w:rsid w:val="00087E62"/>
    <w:rsid w:val="00087EF8"/>
    <w:rsid w:val="000901BE"/>
    <w:rsid w:val="000905CC"/>
    <w:rsid w:val="000909B9"/>
    <w:rsid w:val="00090BB2"/>
    <w:rsid w:val="00090BD8"/>
    <w:rsid w:val="00091137"/>
    <w:rsid w:val="000915DC"/>
    <w:rsid w:val="000917D0"/>
    <w:rsid w:val="00091937"/>
    <w:rsid w:val="000919B3"/>
    <w:rsid w:val="0009213D"/>
    <w:rsid w:val="000924B7"/>
    <w:rsid w:val="000925F5"/>
    <w:rsid w:val="000927B0"/>
    <w:rsid w:val="00093146"/>
    <w:rsid w:val="00093459"/>
    <w:rsid w:val="000937BF"/>
    <w:rsid w:val="000938F1"/>
    <w:rsid w:val="00094196"/>
    <w:rsid w:val="0009443F"/>
    <w:rsid w:val="000951FD"/>
    <w:rsid w:val="000952AB"/>
    <w:rsid w:val="000954A2"/>
    <w:rsid w:val="000955F5"/>
    <w:rsid w:val="000960C1"/>
    <w:rsid w:val="0009622D"/>
    <w:rsid w:val="000962E3"/>
    <w:rsid w:val="000962EB"/>
    <w:rsid w:val="0009638D"/>
    <w:rsid w:val="0009675C"/>
    <w:rsid w:val="000967FC"/>
    <w:rsid w:val="00096B1B"/>
    <w:rsid w:val="00096C34"/>
    <w:rsid w:val="00096C77"/>
    <w:rsid w:val="00096D3A"/>
    <w:rsid w:val="00097488"/>
    <w:rsid w:val="0009768E"/>
    <w:rsid w:val="000979B8"/>
    <w:rsid w:val="000A00B2"/>
    <w:rsid w:val="000A022F"/>
    <w:rsid w:val="000A07BD"/>
    <w:rsid w:val="000A0BAE"/>
    <w:rsid w:val="000A0D0D"/>
    <w:rsid w:val="000A1705"/>
    <w:rsid w:val="000A1768"/>
    <w:rsid w:val="000A1897"/>
    <w:rsid w:val="000A1AAC"/>
    <w:rsid w:val="000A1AB0"/>
    <w:rsid w:val="000A1CE1"/>
    <w:rsid w:val="000A1D3C"/>
    <w:rsid w:val="000A1E21"/>
    <w:rsid w:val="000A1EDB"/>
    <w:rsid w:val="000A28FA"/>
    <w:rsid w:val="000A2ACA"/>
    <w:rsid w:val="000A2B8F"/>
    <w:rsid w:val="000A31C7"/>
    <w:rsid w:val="000A322A"/>
    <w:rsid w:val="000A32AC"/>
    <w:rsid w:val="000A3587"/>
    <w:rsid w:val="000A37DD"/>
    <w:rsid w:val="000A3984"/>
    <w:rsid w:val="000A39D1"/>
    <w:rsid w:val="000A39E5"/>
    <w:rsid w:val="000A3E64"/>
    <w:rsid w:val="000A4181"/>
    <w:rsid w:val="000A42C7"/>
    <w:rsid w:val="000A4623"/>
    <w:rsid w:val="000A4BF1"/>
    <w:rsid w:val="000A4C85"/>
    <w:rsid w:val="000A4ED4"/>
    <w:rsid w:val="000A4F23"/>
    <w:rsid w:val="000A511C"/>
    <w:rsid w:val="000A5708"/>
    <w:rsid w:val="000A584C"/>
    <w:rsid w:val="000A58E7"/>
    <w:rsid w:val="000A5A9B"/>
    <w:rsid w:val="000A5E70"/>
    <w:rsid w:val="000A5F85"/>
    <w:rsid w:val="000A6271"/>
    <w:rsid w:val="000A645B"/>
    <w:rsid w:val="000A698B"/>
    <w:rsid w:val="000A6D84"/>
    <w:rsid w:val="000A70C4"/>
    <w:rsid w:val="000A7315"/>
    <w:rsid w:val="000A7388"/>
    <w:rsid w:val="000A78E9"/>
    <w:rsid w:val="000A7A2B"/>
    <w:rsid w:val="000A7C18"/>
    <w:rsid w:val="000A7D7C"/>
    <w:rsid w:val="000A7E77"/>
    <w:rsid w:val="000B0282"/>
    <w:rsid w:val="000B04E6"/>
    <w:rsid w:val="000B05E0"/>
    <w:rsid w:val="000B05E2"/>
    <w:rsid w:val="000B05ED"/>
    <w:rsid w:val="000B0676"/>
    <w:rsid w:val="000B08DD"/>
    <w:rsid w:val="000B090D"/>
    <w:rsid w:val="000B0D88"/>
    <w:rsid w:val="000B0FD6"/>
    <w:rsid w:val="000B132F"/>
    <w:rsid w:val="000B17D9"/>
    <w:rsid w:val="000B1997"/>
    <w:rsid w:val="000B21F1"/>
    <w:rsid w:val="000B248F"/>
    <w:rsid w:val="000B2673"/>
    <w:rsid w:val="000B3421"/>
    <w:rsid w:val="000B3489"/>
    <w:rsid w:val="000B3C28"/>
    <w:rsid w:val="000B44EF"/>
    <w:rsid w:val="000B4B62"/>
    <w:rsid w:val="000B4E7E"/>
    <w:rsid w:val="000B535E"/>
    <w:rsid w:val="000B568F"/>
    <w:rsid w:val="000B569C"/>
    <w:rsid w:val="000B60A1"/>
    <w:rsid w:val="000B60F5"/>
    <w:rsid w:val="000B626F"/>
    <w:rsid w:val="000B62B9"/>
    <w:rsid w:val="000B65F3"/>
    <w:rsid w:val="000B67EB"/>
    <w:rsid w:val="000B690C"/>
    <w:rsid w:val="000B693E"/>
    <w:rsid w:val="000B7556"/>
    <w:rsid w:val="000B76C1"/>
    <w:rsid w:val="000C0457"/>
    <w:rsid w:val="000C0A75"/>
    <w:rsid w:val="000C0AFB"/>
    <w:rsid w:val="000C111E"/>
    <w:rsid w:val="000C123D"/>
    <w:rsid w:val="000C13DF"/>
    <w:rsid w:val="000C1B1B"/>
    <w:rsid w:val="000C1B5A"/>
    <w:rsid w:val="000C2847"/>
    <w:rsid w:val="000C2E63"/>
    <w:rsid w:val="000C2F71"/>
    <w:rsid w:val="000C3041"/>
    <w:rsid w:val="000C32C2"/>
    <w:rsid w:val="000C364C"/>
    <w:rsid w:val="000C3651"/>
    <w:rsid w:val="000C3ED9"/>
    <w:rsid w:val="000C4034"/>
    <w:rsid w:val="000C406F"/>
    <w:rsid w:val="000C4097"/>
    <w:rsid w:val="000C423C"/>
    <w:rsid w:val="000C43E6"/>
    <w:rsid w:val="000C4506"/>
    <w:rsid w:val="000C4626"/>
    <w:rsid w:val="000C4731"/>
    <w:rsid w:val="000C4D44"/>
    <w:rsid w:val="000C4E61"/>
    <w:rsid w:val="000C4FD5"/>
    <w:rsid w:val="000C50C7"/>
    <w:rsid w:val="000C54FC"/>
    <w:rsid w:val="000C5749"/>
    <w:rsid w:val="000C58A3"/>
    <w:rsid w:val="000C5F19"/>
    <w:rsid w:val="000C6B65"/>
    <w:rsid w:val="000C6BA1"/>
    <w:rsid w:val="000C6C10"/>
    <w:rsid w:val="000C75B9"/>
    <w:rsid w:val="000C76BB"/>
    <w:rsid w:val="000C79F9"/>
    <w:rsid w:val="000C7F57"/>
    <w:rsid w:val="000D010B"/>
    <w:rsid w:val="000D0386"/>
    <w:rsid w:val="000D0D23"/>
    <w:rsid w:val="000D0E0A"/>
    <w:rsid w:val="000D10F0"/>
    <w:rsid w:val="000D1807"/>
    <w:rsid w:val="000D1BA2"/>
    <w:rsid w:val="000D2241"/>
    <w:rsid w:val="000D22A7"/>
    <w:rsid w:val="000D2321"/>
    <w:rsid w:val="000D2547"/>
    <w:rsid w:val="000D27FA"/>
    <w:rsid w:val="000D325D"/>
    <w:rsid w:val="000D33BC"/>
    <w:rsid w:val="000D3C05"/>
    <w:rsid w:val="000D3DF8"/>
    <w:rsid w:val="000D45D9"/>
    <w:rsid w:val="000D47A0"/>
    <w:rsid w:val="000D4815"/>
    <w:rsid w:val="000D4AC9"/>
    <w:rsid w:val="000D4E47"/>
    <w:rsid w:val="000D5504"/>
    <w:rsid w:val="000D5692"/>
    <w:rsid w:val="000D57CD"/>
    <w:rsid w:val="000D5C0C"/>
    <w:rsid w:val="000D5D77"/>
    <w:rsid w:val="000D65C4"/>
    <w:rsid w:val="000D665D"/>
    <w:rsid w:val="000D6B0D"/>
    <w:rsid w:val="000D726F"/>
    <w:rsid w:val="000D72A3"/>
    <w:rsid w:val="000D7466"/>
    <w:rsid w:val="000D789B"/>
    <w:rsid w:val="000D7AAE"/>
    <w:rsid w:val="000D7D73"/>
    <w:rsid w:val="000E0105"/>
    <w:rsid w:val="000E0430"/>
    <w:rsid w:val="000E05AC"/>
    <w:rsid w:val="000E0634"/>
    <w:rsid w:val="000E09FE"/>
    <w:rsid w:val="000E0EA1"/>
    <w:rsid w:val="000E138E"/>
    <w:rsid w:val="000E14E1"/>
    <w:rsid w:val="000E15A4"/>
    <w:rsid w:val="000E1693"/>
    <w:rsid w:val="000E16D2"/>
    <w:rsid w:val="000E1736"/>
    <w:rsid w:val="000E17EB"/>
    <w:rsid w:val="000E186C"/>
    <w:rsid w:val="000E1FDC"/>
    <w:rsid w:val="000E209D"/>
    <w:rsid w:val="000E21D1"/>
    <w:rsid w:val="000E22DD"/>
    <w:rsid w:val="000E231E"/>
    <w:rsid w:val="000E37F0"/>
    <w:rsid w:val="000E38D1"/>
    <w:rsid w:val="000E3980"/>
    <w:rsid w:val="000E3B36"/>
    <w:rsid w:val="000E3E01"/>
    <w:rsid w:val="000E3EF1"/>
    <w:rsid w:val="000E41F0"/>
    <w:rsid w:val="000E44F2"/>
    <w:rsid w:val="000E46AF"/>
    <w:rsid w:val="000E4862"/>
    <w:rsid w:val="000E50A6"/>
    <w:rsid w:val="000E5151"/>
    <w:rsid w:val="000E5526"/>
    <w:rsid w:val="000E572A"/>
    <w:rsid w:val="000E5854"/>
    <w:rsid w:val="000E5FE6"/>
    <w:rsid w:val="000E6687"/>
    <w:rsid w:val="000E6FC4"/>
    <w:rsid w:val="000E767F"/>
    <w:rsid w:val="000E77B4"/>
    <w:rsid w:val="000E77F9"/>
    <w:rsid w:val="000F0028"/>
    <w:rsid w:val="000F07CF"/>
    <w:rsid w:val="000F0A1B"/>
    <w:rsid w:val="000F0A36"/>
    <w:rsid w:val="000F12B4"/>
    <w:rsid w:val="000F12C9"/>
    <w:rsid w:val="000F1477"/>
    <w:rsid w:val="000F198F"/>
    <w:rsid w:val="000F21C3"/>
    <w:rsid w:val="000F24BF"/>
    <w:rsid w:val="000F25F5"/>
    <w:rsid w:val="000F3232"/>
    <w:rsid w:val="000F325B"/>
    <w:rsid w:val="000F37A3"/>
    <w:rsid w:val="000F3C5C"/>
    <w:rsid w:val="000F3FA1"/>
    <w:rsid w:val="000F41E7"/>
    <w:rsid w:val="000F426B"/>
    <w:rsid w:val="000F44F0"/>
    <w:rsid w:val="000F469E"/>
    <w:rsid w:val="000F46B7"/>
    <w:rsid w:val="000F4E5C"/>
    <w:rsid w:val="000F4FF8"/>
    <w:rsid w:val="000F5515"/>
    <w:rsid w:val="000F560F"/>
    <w:rsid w:val="000F57A5"/>
    <w:rsid w:val="000F57AF"/>
    <w:rsid w:val="000F6238"/>
    <w:rsid w:val="000F629F"/>
    <w:rsid w:val="000F65F0"/>
    <w:rsid w:val="000F686C"/>
    <w:rsid w:val="000F72B0"/>
    <w:rsid w:val="000F7371"/>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914"/>
    <w:rsid w:val="00102CFD"/>
    <w:rsid w:val="00102DE1"/>
    <w:rsid w:val="00102EC4"/>
    <w:rsid w:val="00102F09"/>
    <w:rsid w:val="00102F45"/>
    <w:rsid w:val="00102F78"/>
    <w:rsid w:val="00103195"/>
    <w:rsid w:val="001034AC"/>
    <w:rsid w:val="00103718"/>
    <w:rsid w:val="001038B9"/>
    <w:rsid w:val="00103B43"/>
    <w:rsid w:val="00103B74"/>
    <w:rsid w:val="00103CC4"/>
    <w:rsid w:val="00103E6B"/>
    <w:rsid w:val="00104B70"/>
    <w:rsid w:val="00104C2D"/>
    <w:rsid w:val="00104C9A"/>
    <w:rsid w:val="00104D96"/>
    <w:rsid w:val="00104DFB"/>
    <w:rsid w:val="001050D0"/>
    <w:rsid w:val="0010564A"/>
    <w:rsid w:val="00105A43"/>
    <w:rsid w:val="00105BB2"/>
    <w:rsid w:val="00105E6E"/>
    <w:rsid w:val="001068C7"/>
    <w:rsid w:val="001068FB"/>
    <w:rsid w:val="00106993"/>
    <w:rsid w:val="00106A45"/>
    <w:rsid w:val="00106C89"/>
    <w:rsid w:val="00106D05"/>
    <w:rsid w:val="00106D22"/>
    <w:rsid w:val="00107011"/>
    <w:rsid w:val="00107696"/>
    <w:rsid w:val="001076E7"/>
    <w:rsid w:val="001078C6"/>
    <w:rsid w:val="00107A38"/>
    <w:rsid w:val="00107BFE"/>
    <w:rsid w:val="00107F75"/>
    <w:rsid w:val="001101A3"/>
    <w:rsid w:val="00110663"/>
    <w:rsid w:val="001108E2"/>
    <w:rsid w:val="00110E0B"/>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3C12"/>
    <w:rsid w:val="001142C7"/>
    <w:rsid w:val="00114602"/>
    <w:rsid w:val="0011461C"/>
    <w:rsid w:val="0011484F"/>
    <w:rsid w:val="00114A8D"/>
    <w:rsid w:val="00114AAE"/>
    <w:rsid w:val="001155F7"/>
    <w:rsid w:val="00115B31"/>
    <w:rsid w:val="00115B4D"/>
    <w:rsid w:val="00115E92"/>
    <w:rsid w:val="00115EA7"/>
    <w:rsid w:val="0011630C"/>
    <w:rsid w:val="00116542"/>
    <w:rsid w:val="001169A5"/>
    <w:rsid w:val="00117175"/>
    <w:rsid w:val="0011727E"/>
    <w:rsid w:val="0011731D"/>
    <w:rsid w:val="001176A6"/>
    <w:rsid w:val="001177BF"/>
    <w:rsid w:val="00117BCE"/>
    <w:rsid w:val="00117BDD"/>
    <w:rsid w:val="00117D5A"/>
    <w:rsid w:val="00120BCA"/>
    <w:rsid w:val="00120C37"/>
    <w:rsid w:val="00120DE8"/>
    <w:rsid w:val="0012121F"/>
    <w:rsid w:val="00121396"/>
    <w:rsid w:val="001219AD"/>
    <w:rsid w:val="00121BC7"/>
    <w:rsid w:val="00121F15"/>
    <w:rsid w:val="00121FE2"/>
    <w:rsid w:val="001221F6"/>
    <w:rsid w:val="00122765"/>
    <w:rsid w:val="00122940"/>
    <w:rsid w:val="001229C6"/>
    <w:rsid w:val="00122A1E"/>
    <w:rsid w:val="00122D5C"/>
    <w:rsid w:val="00122F03"/>
    <w:rsid w:val="001239D3"/>
    <w:rsid w:val="00123B50"/>
    <w:rsid w:val="00123D21"/>
    <w:rsid w:val="00123F4E"/>
    <w:rsid w:val="00123FCC"/>
    <w:rsid w:val="00124387"/>
    <w:rsid w:val="00124649"/>
    <w:rsid w:val="0012476B"/>
    <w:rsid w:val="00124AEF"/>
    <w:rsid w:val="00124E86"/>
    <w:rsid w:val="00125181"/>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143"/>
    <w:rsid w:val="00130591"/>
    <w:rsid w:val="00130715"/>
    <w:rsid w:val="001309D9"/>
    <w:rsid w:val="00130E69"/>
    <w:rsid w:val="001310F2"/>
    <w:rsid w:val="0013112E"/>
    <w:rsid w:val="001311FA"/>
    <w:rsid w:val="00131397"/>
    <w:rsid w:val="00131C5B"/>
    <w:rsid w:val="00131CFB"/>
    <w:rsid w:val="00131E32"/>
    <w:rsid w:val="00132145"/>
    <w:rsid w:val="001324F3"/>
    <w:rsid w:val="00132824"/>
    <w:rsid w:val="00132FFE"/>
    <w:rsid w:val="0013329A"/>
    <w:rsid w:val="00133386"/>
    <w:rsid w:val="0013341C"/>
    <w:rsid w:val="00133AAB"/>
    <w:rsid w:val="00133ABC"/>
    <w:rsid w:val="0013438A"/>
    <w:rsid w:val="0013456D"/>
    <w:rsid w:val="0013550E"/>
    <w:rsid w:val="0013618E"/>
    <w:rsid w:val="001364F2"/>
    <w:rsid w:val="001369F8"/>
    <w:rsid w:val="00136E12"/>
    <w:rsid w:val="001378A4"/>
    <w:rsid w:val="00137972"/>
    <w:rsid w:val="00137E34"/>
    <w:rsid w:val="001401CE"/>
    <w:rsid w:val="001401FC"/>
    <w:rsid w:val="00140583"/>
    <w:rsid w:val="001405D0"/>
    <w:rsid w:val="00140A93"/>
    <w:rsid w:val="00140BAA"/>
    <w:rsid w:val="00141AA6"/>
    <w:rsid w:val="00141D01"/>
    <w:rsid w:val="00141D67"/>
    <w:rsid w:val="00141F28"/>
    <w:rsid w:val="00141F35"/>
    <w:rsid w:val="0014232B"/>
    <w:rsid w:val="001425CA"/>
    <w:rsid w:val="0014260D"/>
    <w:rsid w:val="001426A3"/>
    <w:rsid w:val="001427A7"/>
    <w:rsid w:val="0014290F"/>
    <w:rsid w:val="00142993"/>
    <w:rsid w:val="00142A30"/>
    <w:rsid w:val="0014335C"/>
    <w:rsid w:val="0014358D"/>
    <w:rsid w:val="0014359A"/>
    <w:rsid w:val="00143F42"/>
    <w:rsid w:val="00143FBB"/>
    <w:rsid w:val="0014414D"/>
    <w:rsid w:val="001442E3"/>
    <w:rsid w:val="00144524"/>
    <w:rsid w:val="00144954"/>
    <w:rsid w:val="00145567"/>
    <w:rsid w:val="0014562D"/>
    <w:rsid w:val="0014574E"/>
    <w:rsid w:val="00145A27"/>
    <w:rsid w:val="00145E20"/>
    <w:rsid w:val="00145E8C"/>
    <w:rsid w:val="00145FA7"/>
    <w:rsid w:val="00145FC5"/>
    <w:rsid w:val="00146932"/>
    <w:rsid w:val="00146C92"/>
    <w:rsid w:val="00146D91"/>
    <w:rsid w:val="0014722A"/>
    <w:rsid w:val="00147357"/>
    <w:rsid w:val="001473DD"/>
    <w:rsid w:val="001473E4"/>
    <w:rsid w:val="0014756A"/>
    <w:rsid w:val="00147F17"/>
    <w:rsid w:val="0015022F"/>
    <w:rsid w:val="0015025C"/>
    <w:rsid w:val="00150538"/>
    <w:rsid w:val="00150911"/>
    <w:rsid w:val="00150C06"/>
    <w:rsid w:val="00151353"/>
    <w:rsid w:val="001513C7"/>
    <w:rsid w:val="0015188D"/>
    <w:rsid w:val="00151AF9"/>
    <w:rsid w:val="00151C96"/>
    <w:rsid w:val="00151FF4"/>
    <w:rsid w:val="00152205"/>
    <w:rsid w:val="0015233E"/>
    <w:rsid w:val="0015236F"/>
    <w:rsid w:val="001524ED"/>
    <w:rsid w:val="00152C44"/>
    <w:rsid w:val="00152FC8"/>
    <w:rsid w:val="00154213"/>
    <w:rsid w:val="00155A67"/>
    <w:rsid w:val="00155B7D"/>
    <w:rsid w:val="00155EC3"/>
    <w:rsid w:val="00155FE1"/>
    <w:rsid w:val="001562DA"/>
    <w:rsid w:val="00156321"/>
    <w:rsid w:val="001564CB"/>
    <w:rsid w:val="001564E2"/>
    <w:rsid w:val="00156569"/>
    <w:rsid w:val="0015660F"/>
    <w:rsid w:val="00156D4D"/>
    <w:rsid w:val="00157CFB"/>
    <w:rsid w:val="001608E4"/>
    <w:rsid w:val="00160BF4"/>
    <w:rsid w:val="00160FEB"/>
    <w:rsid w:val="001610CE"/>
    <w:rsid w:val="0016140C"/>
    <w:rsid w:val="00161506"/>
    <w:rsid w:val="00161B60"/>
    <w:rsid w:val="00161FB9"/>
    <w:rsid w:val="00162042"/>
    <w:rsid w:val="001622D8"/>
    <w:rsid w:val="0016232E"/>
    <w:rsid w:val="00162385"/>
    <w:rsid w:val="00162449"/>
    <w:rsid w:val="001627FB"/>
    <w:rsid w:val="00162BE3"/>
    <w:rsid w:val="00162EEB"/>
    <w:rsid w:val="0016318D"/>
    <w:rsid w:val="00163267"/>
    <w:rsid w:val="0016354D"/>
    <w:rsid w:val="00163569"/>
    <w:rsid w:val="001638EA"/>
    <w:rsid w:val="001639D0"/>
    <w:rsid w:val="00163ED2"/>
    <w:rsid w:val="00163F72"/>
    <w:rsid w:val="00163FAC"/>
    <w:rsid w:val="00164160"/>
    <w:rsid w:val="001641E6"/>
    <w:rsid w:val="0016425F"/>
    <w:rsid w:val="0016449F"/>
    <w:rsid w:val="00164817"/>
    <w:rsid w:val="001648D2"/>
    <w:rsid w:val="001649B6"/>
    <w:rsid w:val="001649EC"/>
    <w:rsid w:val="00164A6C"/>
    <w:rsid w:val="00164B3C"/>
    <w:rsid w:val="00164C98"/>
    <w:rsid w:val="00164CDC"/>
    <w:rsid w:val="001651B1"/>
    <w:rsid w:val="001651FA"/>
    <w:rsid w:val="00165238"/>
    <w:rsid w:val="00165992"/>
    <w:rsid w:val="001659D6"/>
    <w:rsid w:val="00165CD5"/>
    <w:rsid w:val="0016600C"/>
    <w:rsid w:val="00166122"/>
    <w:rsid w:val="00166152"/>
    <w:rsid w:val="001661ED"/>
    <w:rsid w:val="00166606"/>
    <w:rsid w:val="00166935"/>
    <w:rsid w:val="00166DA1"/>
    <w:rsid w:val="00166EBD"/>
    <w:rsid w:val="00167069"/>
    <w:rsid w:val="00167298"/>
    <w:rsid w:val="00167A38"/>
    <w:rsid w:val="00167D1B"/>
    <w:rsid w:val="00167DF3"/>
    <w:rsid w:val="001701FD"/>
    <w:rsid w:val="00170287"/>
    <w:rsid w:val="00170755"/>
    <w:rsid w:val="00170FAD"/>
    <w:rsid w:val="00171389"/>
    <w:rsid w:val="001714EB"/>
    <w:rsid w:val="001714F2"/>
    <w:rsid w:val="001717DB"/>
    <w:rsid w:val="00171DF1"/>
    <w:rsid w:val="00172011"/>
    <w:rsid w:val="0017226D"/>
    <w:rsid w:val="001723FE"/>
    <w:rsid w:val="001724E1"/>
    <w:rsid w:val="001725B1"/>
    <w:rsid w:val="001726A4"/>
    <w:rsid w:val="001729A0"/>
    <w:rsid w:val="001729A7"/>
    <w:rsid w:val="00172C2F"/>
    <w:rsid w:val="00172C3C"/>
    <w:rsid w:val="00173416"/>
    <w:rsid w:val="0017348D"/>
    <w:rsid w:val="00173867"/>
    <w:rsid w:val="001738EF"/>
    <w:rsid w:val="00174026"/>
    <w:rsid w:val="00174039"/>
    <w:rsid w:val="00174193"/>
    <w:rsid w:val="00174BEA"/>
    <w:rsid w:val="00174DE9"/>
    <w:rsid w:val="00174E7C"/>
    <w:rsid w:val="00174F3C"/>
    <w:rsid w:val="00174F49"/>
    <w:rsid w:val="0017510C"/>
    <w:rsid w:val="00175259"/>
    <w:rsid w:val="001759B1"/>
    <w:rsid w:val="001761B3"/>
    <w:rsid w:val="001762EF"/>
    <w:rsid w:val="001769F8"/>
    <w:rsid w:val="00176A13"/>
    <w:rsid w:val="00176B73"/>
    <w:rsid w:val="00176FE9"/>
    <w:rsid w:val="00177044"/>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2DA"/>
    <w:rsid w:val="0018247C"/>
    <w:rsid w:val="0018264C"/>
    <w:rsid w:val="00182A71"/>
    <w:rsid w:val="00182CBD"/>
    <w:rsid w:val="001839D7"/>
    <w:rsid w:val="00183A05"/>
    <w:rsid w:val="0018472F"/>
    <w:rsid w:val="001848D6"/>
    <w:rsid w:val="00184F83"/>
    <w:rsid w:val="001855EC"/>
    <w:rsid w:val="0018574F"/>
    <w:rsid w:val="00185A07"/>
    <w:rsid w:val="00185CFE"/>
    <w:rsid w:val="00185F9D"/>
    <w:rsid w:val="00185FF8"/>
    <w:rsid w:val="00186070"/>
    <w:rsid w:val="001861BE"/>
    <w:rsid w:val="00186385"/>
    <w:rsid w:val="001863BE"/>
    <w:rsid w:val="0018658A"/>
    <w:rsid w:val="00186A1C"/>
    <w:rsid w:val="00186D3D"/>
    <w:rsid w:val="0018737B"/>
    <w:rsid w:val="001874AA"/>
    <w:rsid w:val="00190831"/>
    <w:rsid w:val="00190A3F"/>
    <w:rsid w:val="00190B51"/>
    <w:rsid w:val="00190D35"/>
    <w:rsid w:val="00191466"/>
    <w:rsid w:val="001915E6"/>
    <w:rsid w:val="001918BC"/>
    <w:rsid w:val="0019229C"/>
    <w:rsid w:val="001928A7"/>
    <w:rsid w:val="00192C5C"/>
    <w:rsid w:val="001932CF"/>
    <w:rsid w:val="00193487"/>
    <w:rsid w:val="00193670"/>
    <w:rsid w:val="001937BD"/>
    <w:rsid w:val="00193DA3"/>
    <w:rsid w:val="001940A3"/>
    <w:rsid w:val="001940A4"/>
    <w:rsid w:val="001944AD"/>
    <w:rsid w:val="00194EA5"/>
    <w:rsid w:val="001951F2"/>
    <w:rsid w:val="00195206"/>
    <w:rsid w:val="00195255"/>
    <w:rsid w:val="0019550D"/>
    <w:rsid w:val="001956DF"/>
    <w:rsid w:val="001958CB"/>
    <w:rsid w:val="00195A78"/>
    <w:rsid w:val="00195C02"/>
    <w:rsid w:val="0019644B"/>
    <w:rsid w:val="001964B0"/>
    <w:rsid w:val="00196660"/>
    <w:rsid w:val="0019698B"/>
    <w:rsid w:val="00196CE2"/>
    <w:rsid w:val="00196F15"/>
    <w:rsid w:val="0019788D"/>
    <w:rsid w:val="00197D00"/>
    <w:rsid w:val="001A011D"/>
    <w:rsid w:val="001A025B"/>
    <w:rsid w:val="001A02D3"/>
    <w:rsid w:val="001A040E"/>
    <w:rsid w:val="001A055D"/>
    <w:rsid w:val="001A060A"/>
    <w:rsid w:val="001A0611"/>
    <w:rsid w:val="001A062B"/>
    <w:rsid w:val="001A0C45"/>
    <w:rsid w:val="001A0E16"/>
    <w:rsid w:val="001A1591"/>
    <w:rsid w:val="001A16B5"/>
    <w:rsid w:val="001A19BE"/>
    <w:rsid w:val="001A1DAD"/>
    <w:rsid w:val="001A1E29"/>
    <w:rsid w:val="001A1EAC"/>
    <w:rsid w:val="001A2237"/>
    <w:rsid w:val="001A351D"/>
    <w:rsid w:val="001A3B5B"/>
    <w:rsid w:val="001A3E86"/>
    <w:rsid w:val="001A3EAE"/>
    <w:rsid w:val="001A4167"/>
    <w:rsid w:val="001A4368"/>
    <w:rsid w:val="001A4F52"/>
    <w:rsid w:val="001A5087"/>
    <w:rsid w:val="001A51B0"/>
    <w:rsid w:val="001A52DA"/>
    <w:rsid w:val="001A55BA"/>
    <w:rsid w:val="001A5FED"/>
    <w:rsid w:val="001A6416"/>
    <w:rsid w:val="001A6549"/>
    <w:rsid w:val="001A67E0"/>
    <w:rsid w:val="001A6829"/>
    <w:rsid w:val="001A6990"/>
    <w:rsid w:val="001A6ABD"/>
    <w:rsid w:val="001A7456"/>
    <w:rsid w:val="001A7886"/>
    <w:rsid w:val="001A79A8"/>
    <w:rsid w:val="001A7B00"/>
    <w:rsid w:val="001A7B6A"/>
    <w:rsid w:val="001A7E94"/>
    <w:rsid w:val="001B0242"/>
    <w:rsid w:val="001B06B5"/>
    <w:rsid w:val="001B092E"/>
    <w:rsid w:val="001B0AFC"/>
    <w:rsid w:val="001B0DBB"/>
    <w:rsid w:val="001B0E92"/>
    <w:rsid w:val="001B1553"/>
    <w:rsid w:val="001B15A1"/>
    <w:rsid w:val="001B1C62"/>
    <w:rsid w:val="001B204F"/>
    <w:rsid w:val="001B20DB"/>
    <w:rsid w:val="001B25EF"/>
    <w:rsid w:val="001B2FAF"/>
    <w:rsid w:val="001B306F"/>
    <w:rsid w:val="001B32BF"/>
    <w:rsid w:val="001B38DA"/>
    <w:rsid w:val="001B3AEE"/>
    <w:rsid w:val="001B3E90"/>
    <w:rsid w:val="001B3FFD"/>
    <w:rsid w:val="001B4186"/>
    <w:rsid w:val="001B4DD8"/>
    <w:rsid w:val="001B4DEF"/>
    <w:rsid w:val="001B4E7C"/>
    <w:rsid w:val="001B4EB0"/>
    <w:rsid w:val="001B5150"/>
    <w:rsid w:val="001B5171"/>
    <w:rsid w:val="001B58E2"/>
    <w:rsid w:val="001B5952"/>
    <w:rsid w:val="001B5A86"/>
    <w:rsid w:val="001B5B0E"/>
    <w:rsid w:val="001B5CC3"/>
    <w:rsid w:val="001B5DD5"/>
    <w:rsid w:val="001B61C9"/>
    <w:rsid w:val="001B652D"/>
    <w:rsid w:val="001B6589"/>
    <w:rsid w:val="001B69E6"/>
    <w:rsid w:val="001B6FD3"/>
    <w:rsid w:val="001B755B"/>
    <w:rsid w:val="001B7714"/>
    <w:rsid w:val="001B7750"/>
    <w:rsid w:val="001B7936"/>
    <w:rsid w:val="001B7B77"/>
    <w:rsid w:val="001B7BE1"/>
    <w:rsid w:val="001C0A4A"/>
    <w:rsid w:val="001C0C51"/>
    <w:rsid w:val="001C0E3B"/>
    <w:rsid w:val="001C1245"/>
    <w:rsid w:val="001C141A"/>
    <w:rsid w:val="001C1446"/>
    <w:rsid w:val="001C15DA"/>
    <w:rsid w:val="001C15DB"/>
    <w:rsid w:val="001C162E"/>
    <w:rsid w:val="001C1B8F"/>
    <w:rsid w:val="001C1E47"/>
    <w:rsid w:val="001C29D2"/>
    <w:rsid w:val="001C2ECB"/>
    <w:rsid w:val="001C443E"/>
    <w:rsid w:val="001C44D4"/>
    <w:rsid w:val="001C4B76"/>
    <w:rsid w:val="001C4C36"/>
    <w:rsid w:val="001C4D75"/>
    <w:rsid w:val="001C510A"/>
    <w:rsid w:val="001C53C8"/>
    <w:rsid w:val="001C54D8"/>
    <w:rsid w:val="001C5544"/>
    <w:rsid w:val="001C55E2"/>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2B1"/>
    <w:rsid w:val="001D055B"/>
    <w:rsid w:val="001D09E3"/>
    <w:rsid w:val="001D0AF7"/>
    <w:rsid w:val="001D0B23"/>
    <w:rsid w:val="001D14B8"/>
    <w:rsid w:val="001D23AA"/>
    <w:rsid w:val="001D243D"/>
    <w:rsid w:val="001D2F58"/>
    <w:rsid w:val="001D3164"/>
    <w:rsid w:val="001D3183"/>
    <w:rsid w:val="001D34D8"/>
    <w:rsid w:val="001D3AE4"/>
    <w:rsid w:val="001D3BDE"/>
    <w:rsid w:val="001D3CB8"/>
    <w:rsid w:val="001D4044"/>
    <w:rsid w:val="001D42D0"/>
    <w:rsid w:val="001D44C5"/>
    <w:rsid w:val="001D4504"/>
    <w:rsid w:val="001D46D9"/>
    <w:rsid w:val="001D4B0C"/>
    <w:rsid w:val="001D511F"/>
    <w:rsid w:val="001D5197"/>
    <w:rsid w:val="001D5477"/>
    <w:rsid w:val="001D5548"/>
    <w:rsid w:val="001D5559"/>
    <w:rsid w:val="001D56B8"/>
    <w:rsid w:val="001D5A45"/>
    <w:rsid w:val="001D619E"/>
    <w:rsid w:val="001D667A"/>
    <w:rsid w:val="001D6959"/>
    <w:rsid w:val="001D6C55"/>
    <w:rsid w:val="001D720F"/>
    <w:rsid w:val="001D7345"/>
    <w:rsid w:val="001D7563"/>
    <w:rsid w:val="001D7629"/>
    <w:rsid w:val="001D7FA1"/>
    <w:rsid w:val="001E0774"/>
    <w:rsid w:val="001E0DEC"/>
    <w:rsid w:val="001E139E"/>
    <w:rsid w:val="001E16F7"/>
    <w:rsid w:val="001E1747"/>
    <w:rsid w:val="001E17B0"/>
    <w:rsid w:val="001E18F6"/>
    <w:rsid w:val="001E1EF2"/>
    <w:rsid w:val="001E2472"/>
    <w:rsid w:val="001E2B61"/>
    <w:rsid w:val="001E36A2"/>
    <w:rsid w:val="001E38BC"/>
    <w:rsid w:val="001E40A3"/>
    <w:rsid w:val="001E4293"/>
    <w:rsid w:val="001E443B"/>
    <w:rsid w:val="001E487C"/>
    <w:rsid w:val="001E48F0"/>
    <w:rsid w:val="001E5149"/>
    <w:rsid w:val="001E5219"/>
    <w:rsid w:val="001E5363"/>
    <w:rsid w:val="001E5480"/>
    <w:rsid w:val="001E64A6"/>
    <w:rsid w:val="001E66DD"/>
    <w:rsid w:val="001E69AC"/>
    <w:rsid w:val="001E6D10"/>
    <w:rsid w:val="001E6D97"/>
    <w:rsid w:val="001E6E01"/>
    <w:rsid w:val="001E7213"/>
    <w:rsid w:val="001E7231"/>
    <w:rsid w:val="001E72A9"/>
    <w:rsid w:val="001E7401"/>
    <w:rsid w:val="001E78CE"/>
    <w:rsid w:val="001E7C40"/>
    <w:rsid w:val="001F0420"/>
    <w:rsid w:val="001F0422"/>
    <w:rsid w:val="001F12D7"/>
    <w:rsid w:val="001F16E8"/>
    <w:rsid w:val="001F18F4"/>
    <w:rsid w:val="001F1CE8"/>
    <w:rsid w:val="001F227A"/>
    <w:rsid w:val="001F2286"/>
    <w:rsid w:val="001F2451"/>
    <w:rsid w:val="001F2525"/>
    <w:rsid w:val="001F2DA9"/>
    <w:rsid w:val="001F3101"/>
    <w:rsid w:val="001F36CA"/>
    <w:rsid w:val="001F36EF"/>
    <w:rsid w:val="001F3805"/>
    <w:rsid w:val="001F3819"/>
    <w:rsid w:val="001F3CD4"/>
    <w:rsid w:val="001F3DA6"/>
    <w:rsid w:val="001F3F8B"/>
    <w:rsid w:val="001F4380"/>
    <w:rsid w:val="001F4BC8"/>
    <w:rsid w:val="001F4D96"/>
    <w:rsid w:val="001F4ED2"/>
    <w:rsid w:val="001F5069"/>
    <w:rsid w:val="001F52E7"/>
    <w:rsid w:val="001F540A"/>
    <w:rsid w:val="001F56AF"/>
    <w:rsid w:val="001F595C"/>
    <w:rsid w:val="001F5CF6"/>
    <w:rsid w:val="001F5D57"/>
    <w:rsid w:val="001F5DA1"/>
    <w:rsid w:val="001F5E03"/>
    <w:rsid w:val="001F5EE1"/>
    <w:rsid w:val="001F5EE7"/>
    <w:rsid w:val="001F5F9C"/>
    <w:rsid w:val="001F6196"/>
    <w:rsid w:val="001F6214"/>
    <w:rsid w:val="001F62E1"/>
    <w:rsid w:val="001F645F"/>
    <w:rsid w:val="001F6551"/>
    <w:rsid w:val="001F6B14"/>
    <w:rsid w:val="001F6C7C"/>
    <w:rsid w:val="001F6DC0"/>
    <w:rsid w:val="001F75AB"/>
    <w:rsid w:val="001F7ABF"/>
    <w:rsid w:val="002001C2"/>
    <w:rsid w:val="002002D9"/>
    <w:rsid w:val="00200B5E"/>
    <w:rsid w:val="00200C8C"/>
    <w:rsid w:val="00200DD2"/>
    <w:rsid w:val="00201173"/>
    <w:rsid w:val="00201439"/>
    <w:rsid w:val="002018CA"/>
    <w:rsid w:val="00201C4A"/>
    <w:rsid w:val="00201D00"/>
    <w:rsid w:val="00201EE2"/>
    <w:rsid w:val="00202238"/>
    <w:rsid w:val="002023F2"/>
    <w:rsid w:val="00202842"/>
    <w:rsid w:val="0020287F"/>
    <w:rsid w:val="00202928"/>
    <w:rsid w:val="00202A9B"/>
    <w:rsid w:val="00202C18"/>
    <w:rsid w:val="00202CB1"/>
    <w:rsid w:val="002031AA"/>
    <w:rsid w:val="0020321C"/>
    <w:rsid w:val="0020347F"/>
    <w:rsid w:val="002034A8"/>
    <w:rsid w:val="002037A8"/>
    <w:rsid w:val="002039F4"/>
    <w:rsid w:val="00203E8B"/>
    <w:rsid w:val="00203EB9"/>
    <w:rsid w:val="00204126"/>
    <w:rsid w:val="00204216"/>
    <w:rsid w:val="0020426D"/>
    <w:rsid w:val="00204B22"/>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7B9"/>
    <w:rsid w:val="0020691E"/>
    <w:rsid w:val="00206B9A"/>
    <w:rsid w:val="00206B9C"/>
    <w:rsid w:val="00207024"/>
    <w:rsid w:val="002075F4"/>
    <w:rsid w:val="00207BEE"/>
    <w:rsid w:val="00207C16"/>
    <w:rsid w:val="00207D42"/>
    <w:rsid w:val="00207DD3"/>
    <w:rsid w:val="00207EDD"/>
    <w:rsid w:val="00210476"/>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3C31"/>
    <w:rsid w:val="00213C89"/>
    <w:rsid w:val="00214484"/>
    <w:rsid w:val="00214ADC"/>
    <w:rsid w:val="00214B53"/>
    <w:rsid w:val="00215079"/>
    <w:rsid w:val="002150FD"/>
    <w:rsid w:val="002153BE"/>
    <w:rsid w:val="00215612"/>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5F7"/>
    <w:rsid w:val="00220717"/>
    <w:rsid w:val="00220A6D"/>
    <w:rsid w:val="00220AF0"/>
    <w:rsid w:val="00220D32"/>
    <w:rsid w:val="00221519"/>
    <w:rsid w:val="00221D38"/>
    <w:rsid w:val="002229A6"/>
    <w:rsid w:val="00222BC6"/>
    <w:rsid w:val="00222D87"/>
    <w:rsid w:val="00222E1F"/>
    <w:rsid w:val="00222F53"/>
    <w:rsid w:val="002231BC"/>
    <w:rsid w:val="00223209"/>
    <w:rsid w:val="00223263"/>
    <w:rsid w:val="0022372F"/>
    <w:rsid w:val="00223AAC"/>
    <w:rsid w:val="00223AC4"/>
    <w:rsid w:val="00223DBC"/>
    <w:rsid w:val="002242C6"/>
    <w:rsid w:val="0022493B"/>
    <w:rsid w:val="00224954"/>
    <w:rsid w:val="00224EC1"/>
    <w:rsid w:val="0022526F"/>
    <w:rsid w:val="00225AB9"/>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8E7"/>
    <w:rsid w:val="00232A3D"/>
    <w:rsid w:val="00232C7A"/>
    <w:rsid w:val="00232D63"/>
    <w:rsid w:val="002331F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729"/>
    <w:rsid w:val="00237ACD"/>
    <w:rsid w:val="00237E07"/>
    <w:rsid w:val="0024006C"/>
    <w:rsid w:val="0024018E"/>
    <w:rsid w:val="00240446"/>
    <w:rsid w:val="00240450"/>
    <w:rsid w:val="002405A1"/>
    <w:rsid w:val="00240704"/>
    <w:rsid w:val="00240B18"/>
    <w:rsid w:val="0024100F"/>
    <w:rsid w:val="002412F5"/>
    <w:rsid w:val="0024143D"/>
    <w:rsid w:val="0024161D"/>
    <w:rsid w:val="002425CA"/>
    <w:rsid w:val="0024266A"/>
    <w:rsid w:val="00242EFD"/>
    <w:rsid w:val="002430F2"/>
    <w:rsid w:val="00243814"/>
    <w:rsid w:val="002439F4"/>
    <w:rsid w:val="00243A49"/>
    <w:rsid w:val="00243AF0"/>
    <w:rsid w:val="00243D6D"/>
    <w:rsid w:val="00243DD0"/>
    <w:rsid w:val="0024445D"/>
    <w:rsid w:val="002444BF"/>
    <w:rsid w:val="002444DC"/>
    <w:rsid w:val="002445ED"/>
    <w:rsid w:val="002447CB"/>
    <w:rsid w:val="002449CA"/>
    <w:rsid w:val="00244AA8"/>
    <w:rsid w:val="002451C1"/>
    <w:rsid w:val="0024521F"/>
    <w:rsid w:val="00245238"/>
    <w:rsid w:val="002456F9"/>
    <w:rsid w:val="00245B8D"/>
    <w:rsid w:val="00246198"/>
    <w:rsid w:val="00246301"/>
    <w:rsid w:val="002468AE"/>
    <w:rsid w:val="00246CDA"/>
    <w:rsid w:val="00247175"/>
    <w:rsid w:val="00247B22"/>
    <w:rsid w:val="00247F3D"/>
    <w:rsid w:val="00247FDE"/>
    <w:rsid w:val="0025028F"/>
    <w:rsid w:val="0025066B"/>
    <w:rsid w:val="00250945"/>
    <w:rsid w:val="00251165"/>
    <w:rsid w:val="00251301"/>
    <w:rsid w:val="002516B4"/>
    <w:rsid w:val="002517F0"/>
    <w:rsid w:val="00251C19"/>
    <w:rsid w:val="00251CBD"/>
    <w:rsid w:val="00251D39"/>
    <w:rsid w:val="002522C7"/>
    <w:rsid w:val="002525CF"/>
    <w:rsid w:val="002526E2"/>
    <w:rsid w:val="00252770"/>
    <w:rsid w:val="002527C3"/>
    <w:rsid w:val="0025280B"/>
    <w:rsid w:val="00252C4C"/>
    <w:rsid w:val="00252E25"/>
    <w:rsid w:val="00252E4A"/>
    <w:rsid w:val="00252E62"/>
    <w:rsid w:val="00252FD2"/>
    <w:rsid w:val="002533A7"/>
    <w:rsid w:val="00253784"/>
    <w:rsid w:val="00253B15"/>
    <w:rsid w:val="00253C66"/>
    <w:rsid w:val="00253D15"/>
    <w:rsid w:val="00253F8C"/>
    <w:rsid w:val="00254196"/>
    <w:rsid w:val="00254C95"/>
    <w:rsid w:val="00254D03"/>
    <w:rsid w:val="00254FD3"/>
    <w:rsid w:val="0025502D"/>
    <w:rsid w:val="002550EB"/>
    <w:rsid w:val="00255522"/>
    <w:rsid w:val="002555B9"/>
    <w:rsid w:val="002558C3"/>
    <w:rsid w:val="00255E27"/>
    <w:rsid w:val="00256385"/>
    <w:rsid w:val="00256DA0"/>
    <w:rsid w:val="00256DB6"/>
    <w:rsid w:val="0025700F"/>
    <w:rsid w:val="00257307"/>
    <w:rsid w:val="00257533"/>
    <w:rsid w:val="00257B6C"/>
    <w:rsid w:val="002602B9"/>
    <w:rsid w:val="002603E0"/>
    <w:rsid w:val="002605FB"/>
    <w:rsid w:val="002605FC"/>
    <w:rsid w:val="002606DB"/>
    <w:rsid w:val="00260752"/>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0C"/>
    <w:rsid w:val="00264412"/>
    <w:rsid w:val="0026445D"/>
    <w:rsid w:val="00264485"/>
    <w:rsid w:val="002644AC"/>
    <w:rsid w:val="002646D8"/>
    <w:rsid w:val="00264A0B"/>
    <w:rsid w:val="00264B39"/>
    <w:rsid w:val="00264F6E"/>
    <w:rsid w:val="00264FB3"/>
    <w:rsid w:val="00265127"/>
    <w:rsid w:val="002657A5"/>
    <w:rsid w:val="0026596A"/>
    <w:rsid w:val="002662FF"/>
    <w:rsid w:val="00266700"/>
    <w:rsid w:val="002667A3"/>
    <w:rsid w:val="00266D1F"/>
    <w:rsid w:val="00266DC7"/>
    <w:rsid w:val="0026730A"/>
    <w:rsid w:val="0026738B"/>
    <w:rsid w:val="0026782E"/>
    <w:rsid w:val="0026783C"/>
    <w:rsid w:val="0027053A"/>
    <w:rsid w:val="00270AC7"/>
    <w:rsid w:val="00270EBB"/>
    <w:rsid w:val="002713C6"/>
    <w:rsid w:val="00271658"/>
    <w:rsid w:val="00271BD5"/>
    <w:rsid w:val="00271F04"/>
    <w:rsid w:val="00272125"/>
    <w:rsid w:val="00272588"/>
    <w:rsid w:val="002725BE"/>
    <w:rsid w:val="002726CF"/>
    <w:rsid w:val="0027272B"/>
    <w:rsid w:val="0027324B"/>
    <w:rsid w:val="0027325C"/>
    <w:rsid w:val="002732E6"/>
    <w:rsid w:val="00273375"/>
    <w:rsid w:val="0027363A"/>
    <w:rsid w:val="00273B85"/>
    <w:rsid w:val="0027420C"/>
    <w:rsid w:val="0027435D"/>
    <w:rsid w:val="0027465F"/>
    <w:rsid w:val="00274B08"/>
    <w:rsid w:val="00275280"/>
    <w:rsid w:val="002755D3"/>
    <w:rsid w:val="002756EC"/>
    <w:rsid w:val="0027576F"/>
    <w:rsid w:val="00275864"/>
    <w:rsid w:val="00275E2E"/>
    <w:rsid w:val="00276086"/>
    <w:rsid w:val="002767AB"/>
    <w:rsid w:val="00276B0F"/>
    <w:rsid w:val="00276F10"/>
    <w:rsid w:val="00276FFE"/>
    <w:rsid w:val="00277086"/>
    <w:rsid w:val="00277239"/>
    <w:rsid w:val="002778DD"/>
    <w:rsid w:val="00277925"/>
    <w:rsid w:val="00277B1F"/>
    <w:rsid w:val="0028014B"/>
    <w:rsid w:val="002801AB"/>
    <w:rsid w:val="00280389"/>
    <w:rsid w:val="002803AE"/>
    <w:rsid w:val="002807AF"/>
    <w:rsid w:val="002812D2"/>
    <w:rsid w:val="00281D5B"/>
    <w:rsid w:val="00281F71"/>
    <w:rsid w:val="002822B2"/>
    <w:rsid w:val="002826F3"/>
    <w:rsid w:val="0028320B"/>
    <w:rsid w:val="00283443"/>
    <w:rsid w:val="002837E6"/>
    <w:rsid w:val="002839D0"/>
    <w:rsid w:val="00283D87"/>
    <w:rsid w:val="00283E7C"/>
    <w:rsid w:val="002840A7"/>
    <w:rsid w:val="002842EB"/>
    <w:rsid w:val="002846EA"/>
    <w:rsid w:val="00284866"/>
    <w:rsid w:val="0028486A"/>
    <w:rsid w:val="002848B3"/>
    <w:rsid w:val="00284BE4"/>
    <w:rsid w:val="00285020"/>
    <w:rsid w:val="0028509E"/>
    <w:rsid w:val="002856BA"/>
    <w:rsid w:val="00285997"/>
    <w:rsid w:val="00285ACA"/>
    <w:rsid w:val="00285CBD"/>
    <w:rsid w:val="0028660B"/>
    <w:rsid w:val="0028663C"/>
    <w:rsid w:val="00286F18"/>
    <w:rsid w:val="0028723E"/>
    <w:rsid w:val="00287251"/>
    <w:rsid w:val="002873B3"/>
    <w:rsid w:val="0028742A"/>
    <w:rsid w:val="002874FF"/>
    <w:rsid w:val="00287B53"/>
    <w:rsid w:val="00287D0D"/>
    <w:rsid w:val="00287EAD"/>
    <w:rsid w:val="00290647"/>
    <w:rsid w:val="00290998"/>
    <w:rsid w:val="002909CB"/>
    <w:rsid w:val="00290CEF"/>
    <w:rsid w:val="00290E88"/>
    <w:rsid w:val="0029104B"/>
    <w:rsid w:val="00291374"/>
    <w:rsid w:val="00291488"/>
    <w:rsid w:val="002914CE"/>
    <w:rsid w:val="00291659"/>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5A7"/>
    <w:rsid w:val="00294B17"/>
    <w:rsid w:val="00294EB2"/>
    <w:rsid w:val="0029505C"/>
    <w:rsid w:val="00295095"/>
    <w:rsid w:val="002951A9"/>
    <w:rsid w:val="00295362"/>
    <w:rsid w:val="002955AE"/>
    <w:rsid w:val="0029620A"/>
    <w:rsid w:val="00296390"/>
    <w:rsid w:val="0029647D"/>
    <w:rsid w:val="0029678C"/>
    <w:rsid w:val="00296D8E"/>
    <w:rsid w:val="00296E6F"/>
    <w:rsid w:val="00296F89"/>
    <w:rsid w:val="00297286"/>
    <w:rsid w:val="00297340"/>
    <w:rsid w:val="002976AA"/>
    <w:rsid w:val="00297749"/>
    <w:rsid w:val="00297847"/>
    <w:rsid w:val="00297A72"/>
    <w:rsid w:val="002A0319"/>
    <w:rsid w:val="002A0780"/>
    <w:rsid w:val="002A0C31"/>
    <w:rsid w:val="002A0E71"/>
    <w:rsid w:val="002A0EE9"/>
    <w:rsid w:val="002A17AC"/>
    <w:rsid w:val="002A19B1"/>
    <w:rsid w:val="002A1BA5"/>
    <w:rsid w:val="002A1DA7"/>
    <w:rsid w:val="002A219F"/>
    <w:rsid w:val="002A2468"/>
    <w:rsid w:val="002A2512"/>
    <w:rsid w:val="002A271D"/>
    <w:rsid w:val="002A2847"/>
    <w:rsid w:val="002A3203"/>
    <w:rsid w:val="002A324C"/>
    <w:rsid w:val="002A388B"/>
    <w:rsid w:val="002A3D5E"/>
    <w:rsid w:val="002A4088"/>
    <w:rsid w:val="002A411F"/>
    <w:rsid w:val="002A4628"/>
    <w:rsid w:val="002A475A"/>
    <w:rsid w:val="002A49D0"/>
    <w:rsid w:val="002A4D2C"/>
    <w:rsid w:val="002A5186"/>
    <w:rsid w:val="002A59A1"/>
    <w:rsid w:val="002A6255"/>
    <w:rsid w:val="002A6372"/>
    <w:rsid w:val="002A6459"/>
    <w:rsid w:val="002A6492"/>
    <w:rsid w:val="002A6894"/>
    <w:rsid w:val="002A6D80"/>
    <w:rsid w:val="002A6D82"/>
    <w:rsid w:val="002A6E29"/>
    <w:rsid w:val="002A6E65"/>
    <w:rsid w:val="002A74DF"/>
    <w:rsid w:val="002A7598"/>
    <w:rsid w:val="002A793B"/>
    <w:rsid w:val="002A7DA4"/>
    <w:rsid w:val="002B0757"/>
    <w:rsid w:val="002B086F"/>
    <w:rsid w:val="002B0C4E"/>
    <w:rsid w:val="002B0F2F"/>
    <w:rsid w:val="002B1192"/>
    <w:rsid w:val="002B1282"/>
    <w:rsid w:val="002B16FA"/>
    <w:rsid w:val="002B1FFF"/>
    <w:rsid w:val="002B21E7"/>
    <w:rsid w:val="002B2672"/>
    <w:rsid w:val="002B2820"/>
    <w:rsid w:val="002B287C"/>
    <w:rsid w:val="002B2D56"/>
    <w:rsid w:val="002B2EDE"/>
    <w:rsid w:val="002B2F75"/>
    <w:rsid w:val="002B2FC8"/>
    <w:rsid w:val="002B303C"/>
    <w:rsid w:val="002B317C"/>
    <w:rsid w:val="002B3397"/>
    <w:rsid w:val="002B3694"/>
    <w:rsid w:val="002B437B"/>
    <w:rsid w:val="002B4444"/>
    <w:rsid w:val="002B4758"/>
    <w:rsid w:val="002B49AE"/>
    <w:rsid w:val="002B4E4B"/>
    <w:rsid w:val="002B4EFD"/>
    <w:rsid w:val="002B512B"/>
    <w:rsid w:val="002B516F"/>
    <w:rsid w:val="002B542C"/>
    <w:rsid w:val="002B569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B7E3E"/>
    <w:rsid w:val="002B7E5C"/>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755"/>
    <w:rsid w:val="002C31A1"/>
    <w:rsid w:val="002C32FF"/>
    <w:rsid w:val="002C37A0"/>
    <w:rsid w:val="002C398C"/>
    <w:rsid w:val="002C398D"/>
    <w:rsid w:val="002C3C1E"/>
    <w:rsid w:val="002C4818"/>
    <w:rsid w:val="002C499F"/>
    <w:rsid w:val="002C4C31"/>
    <w:rsid w:val="002C50CA"/>
    <w:rsid w:val="002C586D"/>
    <w:rsid w:val="002C5F7E"/>
    <w:rsid w:val="002C6474"/>
    <w:rsid w:val="002C6767"/>
    <w:rsid w:val="002C6A6C"/>
    <w:rsid w:val="002C6DA8"/>
    <w:rsid w:val="002C6DC5"/>
    <w:rsid w:val="002C70AB"/>
    <w:rsid w:val="002C70F2"/>
    <w:rsid w:val="002C7742"/>
    <w:rsid w:val="002D034A"/>
    <w:rsid w:val="002D06E7"/>
    <w:rsid w:val="002D071D"/>
    <w:rsid w:val="002D0D9C"/>
    <w:rsid w:val="002D0DC0"/>
    <w:rsid w:val="002D0ED7"/>
    <w:rsid w:val="002D11E3"/>
    <w:rsid w:val="002D1363"/>
    <w:rsid w:val="002D15E5"/>
    <w:rsid w:val="002D1A13"/>
    <w:rsid w:val="002D1CF6"/>
    <w:rsid w:val="002D1E68"/>
    <w:rsid w:val="002D2162"/>
    <w:rsid w:val="002D22FE"/>
    <w:rsid w:val="002D242F"/>
    <w:rsid w:val="002D2932"/>
    <w:rsid w:val="002D2C69"/>
    <w:rsid w:val="002D2DC6"/>
    <w:rsid w:val="002D2FF9"/>
    <w:rsid w:val="002D31C8"/>
    <w:rsid w:val="002D38A1"/>
    <w:rsid w:val="002D3A05"/>
    <w:rsid w:val="002D3B3B"/>
    <w:rsid w:val="002D51F4"/>
    <w:rsid w:val="002D541C"/>
    <w:rsid w:val="002D557B"/>
    <w:rsid w:val="002D55B3"/>
    <w:rsid w:val="002D57B4"/>
    <w:rsid w:val="002D58DE"/>
    <w:rsid w:val="002D59C3"/>
    <w:rsid w:val="002D61A3"/>
    <w:rsid w:val="002D6338"/>
    <w:rsid w:val="002D64C5"/>
    <w:rsid w:val="002D6C1F"/>
    <w:rsid w:val="002D6E72"/>
    <w:rsid w:val="002D6EA2"/>
    <w:rsid w:val="002D70B9"/>
    <w:rsid w:val="002D7172"/>
    <w:rsid w:val="002D75A9"/>
    <w:rsid w:val="002D78CA"/>
    <w:rsid w:val="002D7EB1"/>
    <w:rsid w:val="002E0053"/>
    <w:rsid w:val="002E0720"/>
    <w:rsid w:val="002E08C4"/>
    <w:rsid w:val="002E0BA9"/>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31B"/>
    <w:rsid w:val="002E4808"/>
    <w:rsid w:val="002E4BE2"/>
    <w:rsid w:val="002E4C8D"/>
    <w:rsid w:val="002E4D51"/>
    <w:rsid w:val="002E4F06"/>
    <w:rsid w:val="002E50E5"/>
    <w:rsid w:val="002E565E"/>
    <w:rsid w:val="002E61D2"/>
    <w:rsid w:val="002E6265"/>
    <w:rsid w:val="002E6284"/>
    <w:rsid w:val="002E6545"/>
    <w:rsid w:val="002E683B"/>
    <w:rsid w:val="002E6BB6"/>
    <w:rsid w:val="002E75BE"/>
    <w:rsid w:val="002E76A9"/>
    <w:rsid w:val="002E76FA"/>
    <w:rsid w:val="002E788A"/>
    <w:rsid w:val="002E78F8"/>
    <w:rsid w:val="002E7F5F"/>
    <w:rsid w:val="002F0169"/>
    <w:rsid w:val="002F06CE"/>
    <w:rsid w:val="002F07EB"/>
    <w:rsid w:val="002F0EE3"/>
    <w:rsid w:val="002F0FB3"/>
    <w:rsid w:val="002F107E"/>
    <w:rsid w:val="002F12E2"/>
    <w:rsid w:val="002F1488"/>
    <w:rsid w:val="002F14B5"/>
    <w:rsid w:val="002F174E"/>
    <w:rsid w:val="002F1811"/>
    <w:rsid w:val="002F18E7"/>
    <w:rsid w:val="002F200D"/>
    <w:rsid w:val="002F22C6"/>
    <w:rsid w:val="002F24B1"/>
    <w:rsid w:val="002F24BE"/>
    <w:rsid w:val="002F2A2A"/>
    <w:rsid w:val="002F3008"/>
    <w:rsid w:val="002F3294"/>
    <w:rsid w:val="002F34AB"/>
    <w:rsid w:val="002F3691"/>
    <w:rsid w:val="002F370C"/>
    <w:rsid w:val="002F4506"/>
    <w:rsid w:val="002F4578"/>
    <w:rsid w:val="002F47BF"/>
    <w:rsid w:val="002F5891"/>
    <w:rsid w:val="002F6AA5"/>
    <w:rsid w:val="002F6B3F"/>
    <w:rsid w:val="002F6F19"/>
    <w:rsid w:val="002F7256"/>
    <w:rsid w:val="002F75C3"/>
    <w:rsid w:val="002F7606"/>
    <w:rsid w:val="002F76FE"/>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378"/>
    <w:rsid w:val="00303A9B"/>
    <w:rsid w:val="00303EEC"/>
    <w:rsid w:val="003042C4"/>
    <w:rsid w:val="0030460D"/>
    <w:rsid w:val="003047A5"/>
    <w:rsid w:val="00304941"/>
    <w:rsid w:val="00304AFD"/>
    <w:rsid w:val="00304CBD"/>
    <w:rsid w:val="003053D7"/>
    <w:rsid w:val="00305447"/>
    <w:rsid w:val="00305791"/>
    <w:rsid w:val="003059C3"/>
    <w:rsid w:val="00305AA8"/>
    <w:rsid w:val="00305C53"/>
    <w:rsid w:val="0030679C"/>
    <w:rsid w:val="00306894"/>
    <w:rsid w:val="003069CD"/>
    <w:rsid w:val="00306A89"/>
    <w:rsid w:val="00306CFB"/>
    <w:rsid w:val="00306D81"/>
    <w:rsid w:val="00306E0B"/>
    <w:rsid w:val="003070BA"/>
    <w:rsid w:val="00307293"/>
    <w:rsid w:val="00307562"/>
    <w:rsid w:val="0030775C"/>
    <w:rsid w:val="0030787F"/>
    <w:rsid w:val="00307987"/>
    <w:rsid w:val="00307B6B"/>
    <w:rsid w:val="00307C2F"/>
    <w:rsid w:val="003101CE"/>
    <w:rsid w:val="003105D5"/>
    <w:rsid w:val="00310FFE"/>
    <w:rsid w:val="003110C1"/>
    <w:rsid w:val="003112D0"/>
    <w:rsid w:val="00311326"/>
    <w:rsid w:val="003115B1"/>
    <w:rsid w:val="003116C7"/>
    <w:rsid w:val="003117ED"/>
    <w:rsid w:val="00311BB4"/>
    <w:rsid w:val="003126A5"/>
    <w:rsid w:val="003126A9"/>
    <w:rsid w:val="003127D1"/>
    <w:rsid w:val="00312804"/>
    <w:rsid w:val="00312814"/>
    <w:rsid w:val="00312A09"/>
    <w:rsid w:val="00312DE9"/>
    <w:rsid w:val="00313190"/>
    <w:rsid w:val="00313420"/>
    <w:rsid w:val="00313982"/>
    <w:rsid w:val="00313A55"/>
    <w:rsid w:val="00313A7A"/>
    <w:rsid w:val="00313B4E"/>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26D"/>
    <w:rsid w:val="003166A6"/>
    <w:rsid w:val="00316A6D"/>
    <w:rsid w:val="00316CAC"/>
    <w:rsid w:val="00316CB2"/>
    <w:rsid w:val="00316DAF"/>
    <w:rsid w:val="00317896"/>
    <w:rsid w:val="00317A20"/>
    <w:rsid w:val="00317E1A"/>
    <w:rsid w:val="0032074B"/>
    <w:rsid w:val="003208E5"/>
    <w:rsid w:val="00320E76"/>
    <w:rsid w:val="00320E9E"/>
    <w:rsid w:val="0032217F"/>
    <w:rsid w:val="00322487"/>
    <w:rsid w:val="003224CE"/>
    <w:rsid w:val="003225AD"/>
    <w:rsid w:val="00322610"/>
    <w:rsid w:val="0032267C"/>
    <w:rsid w:val="00322E21"/>
    <w:rsid w:val="00322F7E"/>
    <w:rsid w:val="0032307B"/>
    <w:rsid w:val="00323387"/>
    <w:rsid w:val="003236C4"/>
    <w:rsid w:val="00323A6F"/>
    <w:rsid w:val="00323D7E"/>
    <w:rsid w:val="00323DE2"/>
    <w:rsid w:val="00323F3A"/>
    <w:rsid w:val="003248F8"/>
    <w:rsid w:val="00324B5E"/>
    <w:rsid w:val="00324CFC"/>
    <w:rsid w:val="00324E84"/>
    <w:rsid w:val="00325603"/>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8D5"/>
    <w:rsid w:val="00330923"/>
    <w:rsid w:val="00330BAD"/>
    <w:rsid w:val="00331240"/>
    <w:rsid w:val="0033133C"/>
    <w:rsid w:val="0033141C"/>
    <w:rsid w:val="00331770"/>
    <w:rsid w:val="00331774"/>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EEA"/>
    <w:rsid w:val="00341FDE"/>
    <w:rsid w:val="00342212"/>
    <w:rsid w:val="00342527"/>
    <w:rsid w:val="00342587"/>
    <w:rsid w:val="00342798"/>
    <w:rsid w:val="003429FF"/>
    <w:rsid w:val="00342FDE"/>
    <w:rsid w:val="003430AF"/>
    <w:rsid w:val="003436EB"/>
    <w:rsid w:val="003445DF"/>
    <w:rsid w:val="003445EB"/>
    <w:rsid w:val="0034479B"/>
    <w:rsid w:val="00344B38"/>
    <w:rsid w:val="00344D5B"/>
    <w:rsid w:val="0034504C"/>
    <w:rsid w:val="003450DA"/>
    <w:rsid w:val="003450FD"/>
    <w:rsid w:val="0034529F"/>
    <w:rsid w:val="00345421"/>
    <w:rsid w:val="0034545B"/>
    <w:rsid w:val="00345596"/>
    <w:rsid w:val="0034565B"/>
    <w:rsid w:val="003457B0"/>
    <w:rsid w:val="00345B1A"/>
    <w:rsid w:val="00345F84"/>
    <w:rsid w:val="00345FEE"/>
    <w:rsid w:val="00346C03"/>
    <w:rsid w:val="00346F34"/>
    <w:rsid w:val="00346F4C"/>
    <w:rsid w:val="00346FCB"/>
    <w:rsid w:val="00347143"/>
    <w:rsid w:val="003475B8"/>
    <w:rsid w:val="00347D83"/>
    <w:rsid w:val="00347E78"/>
    <w:rsid w:val="00347EAE"/>
    <w:rsid w:val="00347EC3"/>
    <w:rsid w:val="00350151"/>
    <w:rsid w:val="00350694"/>
    <w:rsid w:val="00350AB9"/>
    <w:rsid w:val="00350C28"/>
    <w:rsid w:val="00350D2B"/>
    <w:rsid w:val="00350F87"/>
    <w:rsid w:val="00351126"/>
    <w:rsid w:val="00351309"/>
    <w:rsid w:val="003513E7"/>
    <w:rsid w:val="003513FD"/>
    <w:rsid w:val="0035155E"/>
    <w:rsid w:val="0035192F"/>
    <w:rsid w:val="00351B94"/>
    <w:rsid w:val="00351FAD"/>
    <w:rsid w:val="00352863"/>
    <w:rsid w:val="00352979"/>
    <w:rsid w:val="00352AD8"/>
    <w:rsid w:val="00352D15"/>
    <w:rsid w:val="003534AC"/>
    <w:rsid w:val="00353CC9"/>
    <w:rsid w:val="003540B3"/>
    <w:rsid w:val="003540D9"/>
    <w:rsid w:val="00354118"/>
    <w:rsid w:val="0035411C"/>
    <w:rsid w:val="0035443E"/>
    <w:rsid w:val="00354607"/>
    <w:rsid w:val="003548BD"/>
    <w:rsid w:val="003548EB"/>
    <w:rsid w:val="00355484"/>
    <w:rsid w:val="00355920"/>
    <w:rsid w:val="00355B80"/>
    <w:rsid w:val="00355E2E"/>
    <w:rsid w:val="00355F3B"/>
    <w:rsid w:val="00355FFB"/>
    <w:rsid w:val="003561FD"/>
    <w:rsid w:val="003564A6"/>
    <w:rsid w:val="00356FBC"/>
    <w:rsid w:val="003574E2"/>
    <w:rsid w:val="00357ABE"/>
    <w:rsid w:val="00357E7A"/>
    <w:rsid w:val="003600A4"/>
    <w:rsid w:val="003601F5"/>
    <w:rsid w:val="003602C0"/>
    <w:rsid w:val="00360A88"/>
    <w:rsid w:val="00360AF7"/>
    <w:rsid w:val="00360EB6"/>
    <w:rsid w:val="00361102"/>
    <w:rsid w:val="003612C7"/>
    <w:rsid w:val="00361489"/>
    <w:rsid w:val="00361621"/>
    <w:rsid w:val="00361791"/>
    <w:rsid w:val="00361AC3"/>
    <w:rsid w:val="00361DE2"/>
    <w:rsid w:val="0036215F"/>
    <w:rsid w:val="00362261"/>
    <w:rsid w:val="00362391"/>
    <w:rsid w:val="00362529"/>
    <w:rsid w:val="00362A6B"/>
    <w:rsid w:val="00362F92"/>
    <w:rsid w:val="0036320B"/>
    <w:rsid w:val="00363241"/>
    <w:rsid w:val="00363269"/>
    <w:rsid w:val="00363ADB"/>
    <w:rsid w:val="00363D58"/>
    <w:rsid w:val="00363F56"/>
    <w:rsid w:val="00363F7F"/>
    <w:rsid w:val="00364218"/>
    <w:rsid w:val="003644F6"/>
    <w:rsid w:val="00364538"/>
    <w:rsid w:val="00364C9C"/>
    <w:rsid w:val="003650C6"/>
    <w:rsid w:val="003651ED"/>
    <w:rsid w:val="00365324"/>
    <w:rsid w:val="003653CA"/>
    <w:rsid w:val="003654E1"/>
    <w:rsid w:val="0036582D"/>
    <w:rsid w:val="00365E2F"/>
    <w:rsid w:val="00365E34"/>
    <w:rsid w:val="0036625F"/>
    <w:rsid w:val="0036679C"/>
    <w:rsid w:val="00366BCD"/>
    <w:rsid w:val="00366D96"/>
    <w:rsid w:val="00367646"/>
    <w:rsid w:val="00367B8E"/>
    <w:rsid w:val="00367BBC"/>
    <w:rsid w:val="00367CCA"/>
    <w:rsid w:val="00367DA8"/>
    <w:rsid w:val="00370493"/>
    <w:rsid w:val="003709F3"/>
    <w:rsid w:val="00370EEC"/>
    <w:rsid w:val="0037131C"/>
    <w:rsid w:val="0037142C"/>
    <w:rsid w:val="00371B18"/>
    <w:rsid w:val="00371B89"/>
    <w:rsid w:val="00371F8B"/>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8EB"/>
    <w:rsid w:val="00375934"/>
    <w:rsid w:val="003759CA"/>
    <w:rsid w:val="00375E0D"/>
    <w:rsid w:val="0037600F"/>
    <w:rsid w:val="0037621F"/>
    <w:rsid w:val="00376420"/>
    <w:rsid w:val="003764BD"/>
    <w:rsid w:val="003765E7"/>
    <w:rsid w:val="00376C32"/>
    <w:rsid w:val="00376F2B"/>
    <w:rsid w:val="00377214"/>
    <w:rsid w:val="00377AE5"/>
    <w:rsid w:val="00377B16"/>
    <w:rsid w:val="00377C73"/>
    <w:rsid w:val="00377C7D"/>
    <w:rsid w:val="003801B8"/>
    <w:rsid w:val="0038059B"/>
    <w:rsid w:val="003812FB"/>
    <w:rsid w:val="00381F67"/>
    <w:rsid w:val="003820FC"/>
    <w:rsid w:val="0038212D"/>
    <w:rsid w:val="00382316"/>
    <w:rsid w:val="003826FA"/>
    <w:rsid w:val="00382708"/>
    <w:rsid w:val="0038279C"/>
    <w:rsid w:val="003827DB"/>
    <w:rsid w:val="00382FFE"/>
    <w:rsid w:val="00383B97"/>
    <w:rsid w:val="00383EBA"/>
    <w:rsid w:val="0038404F"/>
    <w:rsid w:val="0038448A"/>
    <w:rsid w:val="003844EF"/>
    <w:rsid w:val="00384966"/>
    <w:rsid w:val="00384D6C"/>
    <w:rsid w:val="00384E43"/>
    <w:rsid w:val="0038505C"/>
    <w:rsid w:val="00385374"/>
    <w:rsid w:val="003853A2"/>
    <w:rsid w:val="00385528"/>
    <w:rsid w:val="003855AB"/>
    <w:rsid w:val="00385AC2"/>
    <w:rsid w:val="00385E50"/>
    <w:rsid w:val="00385EDD"/>
    <w:rsid w:val="003862D8"/>
    <w:rsid w:val="00386847"/>
    <w:rsid w:val="00386966"/>
    <w:rsid w:val="003869FC"/>
    <w:rsid w:val="00386A42"/>
    <w:rsid w:val="00386BBB"/>
    <w:rsid w:val="00386C52"/>
    <w:rsid w:val="003873C4"/>
    <w:rsid w:val="00387553"/>
    <w:rsid w:val="00387A1F"/>
    <w:rsid w:val="00387B9B"/>
    <w:rsid w:val="00387BDF"/>
    <w:rsid w:val="00387D43"/>
    <w:rsid w:val="00387DA9"/>
    <w:rsid w:val="0039010F"/>
    <w:rsid w:val="00390F18"/>
    <w:rsid w:val="0039102C"/>
    <w:rsid w:val="0039142D"/>
    <w:rsid w:val="00391877"/>
    <w:rsid w:val="0039190D"/>
    <w:rsid w:val="00391985"/>
    <w:rsid w:val="00391990"/>
    <w:rsid w:val="00391F97"/>
    <w:rsid w:val="00392164"/>
    <w:rsid w:val="003923EE"/>
    <w:rsid w:val="0039271F"/>
    <w:rsid w:val="003927DC"/>
    <w:rsid w:val="00392B67"/>
    <w:rsid w:val="00392BF9"/>
    <w:rsid w:val="003933CF"/>
    <w:rsid w:val="003935F6"/>
    <w:rsid w:val="00393A41"/>
    <w:rsid w:val="00394027"/>
    <w:rsid w:val="003942A7"/>
    <w:rsid w:val="0039436A"/>
    <w:rsid w:val="003948BF"/>
    <w:rsid w:val="00394A3D"/>
    <w:rsid w:val="00394AF0"/>
    <w:rsid w:val="00394F5E"/>
    <w:rsid w:val="00394FA7"/>
    <w:rsid w:val="003950EF"/>
    <w:rsid w:val="003952E7"/>
    <w:rsid w:val="00395370"/>
    <w:rsid w:val="003959A2"/>
    <w:rsid w:val="00395A08"/>
    <w:rsid w:val="00395C12"/>
    <w:rsid w:val="00395D6B"/>
    <w:rsid w:val="003960E3"/>
    <w:rsid w:val="0039634C"/>
    <w:rsid w:val="003967F0"/>
    <w:rsid w:val="0039683D"/>
    <w:rsid w:val="00396A6D"/>
    <w:rsid w:val="00396E41"/>
    <w:rsid w:val="003970B5"/>
    <w:rsid w:val="0039711C"/>
    <w:rsid w:val="003978FA"/>
    <w:rsid w:val="0039794B"/>
    <w:rsid w:val="003A035D"/>
    <w:rsid w:val="003A067D"/>
    <w:rsid w:val="003A0771"/>
    <w:rsid w:val="003A0DA3"/>
    <w:rsid w:val="003A0E4F"/>
    <w:rsid w:val="003A1439"/>
    <w:rsid w:val="003A1474"/>
    <w:rsid w:val="003A155C"/>
    <w:rsid w:val="003A1732"/>
    <w:rsid w:val="003A1949"/>
    <w:rsid w:val="003A19AA"/>
    <w:rsid w:val="003A1DBA"/>
    <w:rsid w:val="003A203D"/>
    <w:rsid w:val="003A26C9"/>
    <w:rsid w:val="003A26D9"/>
    <w:rsid w:val="003A2BC8"/>
    <w:rsid w:val="003A2D5C"/>
    <w:rsid w:val="003A31C8"/>
    <w:rsid w:val="003A3217"/>
    <w:rsid w:val="003A3308"/>
    <w:rsid w:val="003A3347"/>
    <w:rsid w:val="003A39EE"/>
    <w:rsid w:val="003A3B41"/>
    <w:rsid w:val="003A425B"/>
    <w:rsid w:val="003A435E"/>
    <w:rsid w:val="003A4504"/>
    <w:rsid w:val="003A4521"/>
    <w:rsid w:val="003A465B"/>
    <w:rsid w:val="003A4787"/>
    <w:rsid w:val="003A4DAF"/>
    <w:rsid w:val="003A5339"/>
    <w:rsid w:val="003A538D"/>
    <w:rsid w:val="003A5B27"/>
    <w:rsid w:val="003A5BD8"/>
    <w:rsid w:val="003A5DB6"/>
    <w:rsid w:val="003A65BD"/>
    <w:rsid w:val="003A67D2"/>
    <w:rsid w:val="003A6A0C"/>
    <w:rsid w:val="003A6DA5"/>
    <w:rsid w:val="003A714A"/>
    <w:rsid w:val="003A7326"/>
    <w:rsid w:val="003A7455"/>
    <w:rsid w:val="003A79E3"/>
    <w:rsid w:val="003B01E3"/>
    <w:rsid w:val="003B020C"/>
    <w:rsid w:val="003B09B3"/>
    <w:rsid w:val="003B0FE8"/>
    <w:rsid w:val="003B10D0"/>
    <w:rsid w:val="003B1858"/>
    <w:rsid w:val="003B1AE0"/>
    <w:rsid w:val="003B2243"/>
    <w:rsid w:val="003B3013"/>
    <w:rsid w:val="003B3CFC"/>
    <w:rsid w:val="003B4666"/>
    <w:rsid w:val="003B470A"/>
    <w:rsid w:val="003B4BF5"/>
    <w:rsid w:val="003B4EDF"/>
    <w:rsid w:val="003B52D9"/>
    <w:rsid w:val="003B53D6"/>
    <w:rsid w:val="003B5667"/>
    <w:rsid w:val="003B5769"/>
    <w:rsid w:val="003B585C"/>
    <w:rsid w:val="003B592A"/>
    <w:rsid w:val="003B5C7B"/>
    <w:rsid w:val="003B5D97"/>
    <w:rsid w:val="003B5DEA"/>
    <w:rsid w:val="003B60EA"/>
    <w:rsid w:val="003B67E5"/>
    <w:rsid w:val="003B68CF"/>
    <w:rsid w:val="003B6F14"/>
    <w:rsid w:val="003B73AB"/>
    <w:rsid w:val="003B787C"/>
    <w:rsid w:val="003B79F5"/>
    <w:rsid w:val="003B7A44"/>
    <w:rsid w:val="003B7C6F"/>
    <w:rsid w:val="003B7F25"/>
    <w:rsid w:val="003C00E8"/>
    <w:rsid w:val="003C0148"/>
    <w:rsid w:val="003C1125"/>
    <w:rsid w:val="003C277B"/>
    <w:rsid w:val="003C27A5"/>
    <w:rsid w:val="003C328B"/>
    <w:rsid w:val="003C3291"/>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57E"/>
    <w:rsid w:val="003C6E01"/>
    <w:rsid w:val="003C6E9F"/>
    <w:rsid w:val="003C7DA3"/>
    <w:rsid w:val="003D0106"/>
    <w:rsid w:val="003D030B"/>
    <w:rsid w:val="003D0565"/>
    <w:rsid w:val="003D0A6F"/>
    <w:rsid w:val="003D0EC2"/>
    <w:rsid w:val="003D18AB"/>
    <w:rsid w:val="003D2140"/>
    <w:rsid w:val="003D259F"/>
    <w:rsid w:val="003D25AE"/>
    <w:rsid w:val="003D2A5D"/>
    <w:rsid w:val="003D2D48"/>
    <w:rsid w:val="003D2EE0"/>
    <w:rsid w:val="003D340F"/>
    <w:rsid w:val="003D3C17"/>
    <w:rsid w:val="003D4CE8"/>
    <w:rsid w:val="003D525E"/>
    <w:rsid w:val="003D615C"/>
    <w:rsid w:val="003D620A"/>
    <w:rsid w:val="003D64F5"/>
    <w:rsid w:val="003D6A98"/>
    <w:rsid w:val="003D6D5F"/>
    <w:rsid w:val="003D6E1B"/>
    <w:rsid w:val="003D70AE"/>
    <w:rsid w:val="003D7216"/>
    <w:rsid w:val="003D7337"/>
    <w:rsid w:val="003D736B"/>
    <w:rsid w:val="003E00B5"/>
    <w:rsid w:val="003E05D7"/>
    <w:rsid w:val="003E080C"/>
    <w:rsid w:val="003E0835"/>
    <w:rsid w:val="003E10DA"/>
    <w:rsid w:val="003E1599"/>
    <w:rsid w:val="003E1C0F"/>
    <w:rsid w:val="003E2017"/>
    <w:rsid w:val="003E2161"/>
    <w:rsid w:val="003E2179"/>
    <w:rsid w:val="003E2275"/>
    <w:rsid w:val="003E2475"/>
    <w:rsid w:val="003E2516"/>
    <w:rsid w:val="003E2A76"/>
    <w:rsid w:val="003E2C1B"/>
    <w:rsid w:val="003E2C91"/>
    <w:rsid w:val="003E32F3"/>
    <w:rsid w:val="003E3649"/>
    <w:rsid w:val="003E39DE"/>
    <w:rsid w:val="003E3DD5"/>
    <w:rsid w:val="003E4713"/>
    <w:rsid w:val="003E478D"/>
    <w:rsid w:val="003E4E65"/>
    <w:rsid w:val="003E4EA1"/>
    <w:rsid w:val="003E5483"/>
    <w:rsid w:val="003E54DD"/>
    <w:rsid w:val="003E558D"/>
    <w:rsid w:val="003E5A0C"/>
    <w:rsid w:val="003E6180"/>
    <w:rsid w:val="003E6281"/>
    <w:rsid w:val="003E63EB"/>
    <w:rsid w:val="003E6628"/>
    <w:rsid w:val="003E6B45"/>
    <w:rsid w:val="003E6FA7"/>
    <w:rsid w:val="003E7328"/>
    <w:rsid w:val="003E74AC"/>
    <w:rsid w:val="003E74DA"/>
    <w:rsid w:val="003E754E"/>
    <w:rsid w:val="003E7585"/>
    <w:rsid w:val="003E7CE4"/>
    <w:rsid w:val="003E7CF8"/>
    <w:rsid w:val="003E7FEF"/>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8F2"/>
    <w:rsid w:val="003F5FEE"/>
    <w:rsid w:val="003F602A"/>
    <w:rsid w:val="003F66F4"/>
    <w:rsid w:val="003F73CA"/>
    <w:rsid w:val="003F749C"/>
    <w:rsid w:val="003F7552"/>
    <w:rsid w:val="003F7BF5"/>
    <w:rsid w:val="003F7E25"/>
    <w:rsid w:val="003F7ED2"/>
    <w:rsid w:val="003F7F37"/>
    <w:rsid w:val="003F7F59"/>
    <w:rsid w:val="004000F0"/>
    <w:rsid w:val="0040040E"/>
    <w:rsid w:val="00400A01"/>
    <w:rsid w:val="00401026"/>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B10"/>
    <w:rsid w:val="00402EB6"/>
    <w:rsid w:val="00403072"/>
    <w:rsid w:val="004032BF"/>
    <w:rsid w:val="0040388D"/>
    <w:rsid w:val="004041F0"/>
    <w:rsid w:val="00404319"/>
    <w:rsid w:val="0040454F"/>
    <w:rsid w:val="00404716"/>
    <w:rsid w:val="00404808"/>
    <w:rsid w:val="00404831"/>
    <w:rsid w:val="00404D1B"/>
    <w:rsid w:val="00404D7D"/>
    <w:rsid w:val="00404EB0"/>
    <w:rsid w:val="00404FC1"/>
    <w:rsid w:val="00405523"/>
    <w:rsid w:val="004055C7"/>
    <w:rsid w:val="0040582F"/>
    <w:rsid w:val="004058D5"/>
    <w:rsid w:val="00405A0E"/>
    <w:rsid w:val="00405E9C"/>
    <w:rsid w:val="004062E7"/>
    <w:rsid w:val="00406743"/>
    <w:rsid w:val="00406AFE"/>
    <w:rsid w:val="00406BA6"/>
    <w:rsid w:val="00406CB4"/>
    <w:rsid w:val="00406DF2"/>
    <w:rsid w:val="00406F39"/>
    <w:rsid w:val="00406FC3"/>
    <w:rsid w:val="0040731A"/>
    <w:rsid w:val="004073D4"/>
    <w:rsid w:val="00407906"/>
    <w:rsid w:val="00407B3D"/>
    <w:rsid w:val="00407E0F"/>
    <w:rsid w:val="004102C0"/>
    <w:rsid w:val="00410394"/>
    <w:rsid w:val="0041058B"/>
    <w:rsid w:val="00410A89"/>
    <w:rsid w:val="00410B17"/>
    <w:rsid w:val="00410C65"/>
    <w:rsid w:val="00410DEA"/>
    <w:rsid w:val="004117DA"/>
    <w:rsid w:val="004118AC"/>
    <w:rsid w:val="004119B4"/>
    <w:rsid w:val="00411D07"/>
    <w:rsid w:val="00411DAA"/>
    <w:rsid w:val="00411E68"/>
    <w:rsid w:val="0041256C"/>
    <w:rsid w:val="00412767"/>
    <w:rsid w:val="00412A9E"/>
    <w:rsid w:val="00412CD0"/>
    <w:rsid w:val="00412E2E"/>
    <w:rsid w:val="00412E47"/>
    <w:rsid w:val="00412F8F"/>
    <w:rsid w:val="004130C8"/>
    <w:rsid w:val="004131AF"/>
    <w:rsid w:val="00413572"/>
    <w:rsid w:val="00413707"/>
    <w:rsid w:val="00413785"/>
    <w:rsid w:val="0041399D"/>
    <w:rsid w:val="00413B72"/>
    <w:rsid w:val="00413CE7"/>
    <w:rsid w:val="004143D5"/>
    <w:rsid w:val="004148C8"/>
    <w:rsid w:val="00414EA8"/>
    <w:rsid w:val="00414EAC"/>
    <w:rsid w:val="00415471"/>
    <w:rsid w:val="004154D2"/>
    <w:rsid w:val="00416238"/>
    <w:rsid w:val="00416784"/>
    <w:rsid w:val="00416991"/>
    <w:rsid w:val="00416AC3"/>
    <w:rsid w:val="00416E0E"/>
    <w:rsid w:val="0041709C"/>
    <w:rsid w:val="004175CC"/>
    <w:rsid w:val="004175E3"/>
    <w:rsid w:val="004179F6"/>
    <w:rsid w:val="00417A80"/>
    <w:rsid w:val="00417B79"/>
    <w:rsid w:val="00420303"/>
    <w:rsid w:val="0042045D"/>
    <w:rsid w:val="0042061A"/>
    <w:rsid w:val="0042066C"/>
    <w:rsid w:val="0042089C"/>
    <w:rsid w:val="00420DA7"/>
    <w:rsid w:val="00421008"/>
    <w:rsid w:val="0042135E"/>
    <w:rsid w:val="004213C8"/>
    <w:rsid w:val="004214BC"/>
    <w:rsid w:val="0042196D"/>
    <w:rsid w:val="004219FB"/>
    <w:rsid w:val="00421FF6"/>
    <w:rsid w:val="0042208B"/>
    <w:rsid w:val="00422257"/>
    <w:rsid w:val="004222E1"/>
    <w:rsid w:val="0042282C"/>
    <w:rsid w:val="0042283D"/>
    <w:rsid w:val="00422C7D"/>
    <w:rsid w:val="00423107"/>
    <w:rsid w:val="004232CF"/>
    <w:rsid w:val="00423557"/>
    <w:rsid w:val="00423740"/>
    <w:rsid w:val="00423EF6"/>
    <w:rsid w:val="00424257"/>
    <w:rsid w:val="0042540A"/>
    <w:rsid w:val="00425931"/>
    <w:rsid w:val="004259DA"/>
    <w:rsid w:val="00425E57"/>
    <w:rsid w:val="00426225"/>
    <w:rsid w:val="004263BB"/>
    <w:rsid w:val="00426511"/>
    <w:rsid w:val="0042665D"/>
    <w:rsid w:val="00426B55"/>
    <w:rsid w:val="00426DC9"/>
    <w:rsid w:val="00426FCB"/>
    <w:rsid w:val="0042734F"/>
    <w:rsid w:val="0042735B"/>
    <w:rsid w:val="00427B5F"/>
    <w:rsid w:val="00427C68"/>
    <w:rsid w:val="00430806"/>
    <w:rsid w:val="00430873"/>
    <w:rsid w:val="00430D9A"/>
    <w:rsid w:val="0043255F"/>
    <w:rsid w:val="004329B6"/>
    <w:rsid w:val="00432C17"/>
    <w:rsid w:val="00432DC6"/>
    <w:rsid w:val="00432E5B"/>
    <w:rsid w:val="004331BA"/>
    <w:rsid w:val="00433588"/>
    <w:rsid w:val="00433883"/>
    <w:rsid w:val="00433BA8"/>
    <w:rsid w:val="004340D1"/>
    <w:rsid w:val="004345DC"/>
    <w:rsid w:val="004346E4"/>
    <w:rsid w:val="004346FA"/>
    <w:rsid w:val="00434E7D"/>
    <w:rsid w:val="004355C7"/>
    <w:rsid w:val="0043579A"/>
    <w:rsid w:val="004358C9"/>
    <w:rsid w:val="00435924"/>
    <w:rsid w:val="00435B30"/>
    <w:rsid w:val="00435CCC"/>
    <w:rsid w:val="0043641A"/>
    <w:rsid w:val="0043669A"/>
    <w:rsid w:val="004366CF"/>
    <w:rsid w:val="00436762"/>
    <w:rsid w:val="004367A9"/>
    <w:rsid w:val="00436F8D"/>
    <w:rsid w:val="00437AE6"/>
    <w:rsid w:val="00437C0F"/>
    <w:rsid w:val="00437FD4"/>
    <w:rsid w:val="00440407"/>
    <w:rsid w:val="0044044A"/>
    <w:rsid w:val="00440E40"/>
    <w:rsid w:val="00440EF9"/>
    <w:rsid w:val="00441807"/>
    <w:rsid w:val="00441BA9"/>
    <w:rsid w:val="00441ED3"/>
    <w:rsid w:val="00442413"/>
    <w:rsid w:val="004427B2"/>
    <w:rsid w:val="00442832"/>
    <w:rsid w:val="0044361E"/>
    <w:rsid w:val="00443673"/>
    <w:rsid w:val="00443931"/>
    <w:rsid w:val="00443BB7"/>
    <w:rsid w:val="00444714"/>
    <w:rsid w:val="00444912"/>
    <w:rsid w:val="00444C81"/>
    <w:rsid w:val="00444CDB"/>
    <w:rsid w:val="004450A7"/>
    <w:rsid w:val="0044516E"/>
    <w:rsid w:val="00445292"/>
    <w:rsid w:val="004452F0"/>
    <w:rsid w:val="0044531A"/>
    <w:rsid w:val="00445941"/>
    <w:rsid w:val="00445D95"/>
    <w:rsid w:val="00445EE6"/>
    <w:rsid w:val="0044627C"/>
    <w:rsid w:val="004464CB"/>
    <w:rsid w:val="004465F0"/>
    <w:rsid w:val="004466FA"/>
    <w:rsid w:val="004467B2"/>
    <w:rsid w:val="00446E8B"/>
    <w:rsid w:val="00446E9D"/>
    <w:rsid w:val="00447033"/>
    <w:rsid w:val="004475D0"/>
    <w:rsid w:val="00447C39"/>
    <w:rsid w:val="00447CB0"/>
    <w:rsid w:val="00447D35"/>
    <w:rsid w:val="00447F68"/>
    <w:rsid w:val="004504E3"/>
    <w:rsid w:val="004507D9"/>
    <w:rsid w:val="0045192E"/>
    <w:rsid w:val="00451BE7"/>
    <w:rsid w:val="004522A3"/>
    <w:rsid w:val="00452323"/>
    <w:rsid w:val="00452508"/>
    <w:rsid w:val="0045281E"/>
    <w:rsid w:val="00452973"/>
    <w:rsid w:val="00452AFC"/>
    <w:rsid w:val="00452C05"/>
    <w:rsid w:val="004530A5"/>
    <w:rsid w:val="004533E9"/>
    <w:rsid w:val="00453435"/>
    <w:rsid w:val="0045388F"/>
    <w:rsid w:val="00453A39"/>
    <w:rsid w:val="00453A92"/>
    <w:rsid w:val="00453D9D"/>
    <w:rsid w:val="00454608"/>
    <w:rsid w:val="004549C6"/>
    <w:rsid w:val="00454D5F"/>
    <w:rsid w:val="00454EFD"/>
    <w:rsid w:val="00455158"/>
    <w:rsid w:val="00455171"/>
    <w:rsid w:val="004551B2"/>
    <w:rsid w:val="004553C3"/>
    <w:rsid w:val="004557E5"/>
    <w:rsid w:val="00455B14"/>
    <w:rsid w:val="00455D30"/>
    <w:rsid w:val="0045603D"/>
    <w:rsid w:val="00456218"/>
    <w:rsid w:val="004563CC"/>
    <w:rsid w:val="0045667F"/>
    <w:rsid w:val="004569CB"/>
    <w:rsid w:val="00456AF9"/>
    <w:rsid w:val="00456B17"/>
    <w:rsid w:val="00456C55"/>
    <w:rsid w:val="00456F5E"/>
    <w:rsid w:val="00457486"/>
    <w:rsid w:val="00457A08"/>
    <w:rsid w:val="00457A58"/>
    <w:rsid w:val="00457F18"/>
    <w:rsid w:val="00457F96"/>
    <w:rsid w:val="004603C7"/>
    <w:rsid w:val="0046086C"/>
    <w:rsid w:val="00460FAB"/>
    <w:rsid w:val="00461D8E"/>
    <w:rsid w:val="004623B9"/>
    <w:rsid w:val="00462B52"/>
    <w:rsid w:val="00463043"/>
    <w:rsid w:val="00463077"/>
    <w:rsid w:val="00463278"/>
    <w:rsid w:val="004633E0"/>
    <w:rsid w:val="00463442"/>
    <w:rsid w:val="00463C88"/>
    <w:rsid w:val="00463E20"/>
    <w:rsid w:val="00463E8A"/>
    <w:rsid w:val="00463FB1"/>
    <w:rsid w:val="004641B5"/>
    <w:rsid w:val="004646FB"/>
    <w:rsid w:val="0046479E"/>
    <w:rsid w:val="00464979"/>
    <w:rsid w:val="00464B52"/>
    <w:rsid w:val="004657FB"/>
    <w:rsid w:val="004659B7"/>
    <w:rsid w:val="0046629E"/>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A0F"/>
    <w:rsid w:val="00471F1D"/>
    <w:rsid w:val="0047249D"/>
    <w:rsid w:val="0047261F"/>
    <w:rsid w:val="00472973"/>
    <w:rsid w:val="00472ECF"/>
    <w:rsid w:val="00472F29"/>
    <w:rsid w:val="004731D4"/>
    <w:rsid w:val="00473665"/>
    <w:rsid w:val="00473693"/>
    <w:rsid w:val="00473C91"/>
    <w:rsid w:val="00473D2E"/>
    <w:rsid w:val="00473EEF"/>
    <w:rsid w:val="00474C7F"/>
    <w:rsid w:val="00474CA7"/>
    <w:rsid w:val="00474CCD"/>
    <w:rsid w:val="00474D0A"/>
    <w:rsid w:val="00474F35"/>
    <w:rsid w:val="004754EC"/>
    <w:rsid w:val="004757BE"/>
    <w:rsid w:val="00475907"/>
    <w:rsid w:val="00475BE4"/>
    <w:rsid w:val="0047600F"/>
    <w:rsid w:val="00476382"/>
    <w:rsid w:val="00476A13"/>
    <w:rsid w:val="00476DC6"/>
    <w:rsid w:val="004771B3"/>
    <w:rsid w:val="00477606"/>
    <w:rsid w:val="00477737"/>
    <w:rsid w:val="00477854"/>
    <w:rsid w:val="00477C7F"/>
    <w:rsid w:val="004802A8"/>
    <w:rsid w:val="00480413"/>
    <w:rsid w:val="0048046F"/>
    <w:rsid w:val="004805E6"/>
    <w:rsid w:val="00480DDA"/>
    <w:rsid w:val="00480E14"/>
    <w:rsid w:val="00480E15"/>
    <w:rsid w:val="00481409"/>
    <w:rsid w:val="004816D2"/>
    <w:rsid w:val="0048188E"/>
    <w:rsid w:val="004818AE"/>
    <w:rsid w:val="00481B46"/>
    <w:rsid w:val="00481E5D"/>
    <w:rsid w:val="00481E8F"/>
    <w:rsid w:val="00481EDF"/>
    <w:rsid w:val="00482636"/>
    <w:rsid w:val="004826C2"/>
    <w:rsid w:val="00482702"/>
    <w:rsid w:val="0048294B"/>
    <w:rsid w:val="00482C92"/>
    <w:rsid w:val="00482CEF"/>
    <w:rsid w:val="00482EFA"/>
    <w:rsid w:val="0048313E"/>
    <w:rsid w:val="004833E7"/>
    <w:rsid w:val="004837EE"/>
    <w:rsid w:val="00483A7D"/>
    <w:rsid w:val="00483D69"/>
    <w:rsid w:val="004842A2"/>
    <w:rsid w:val="004844E1"/>
    <w:rsid w:val="00484639"/>
    <w:rsid w:val="004848DA"/>
    <w:rsid w:val="00484E53"/>
    <w:rsid w:val="00485021"/>
    <w:rsid w:val="004853D8"/>
    <w:rsid w:val="004854B9"/>
    <w:rsid w:val="00485624"/>
    <w:rsid w:val="004856BA"/>
    <w:rsid w:val="004858A7"/>
    <w:rsid w:val="00485C8B"/>
    <w:rsid w:val="00485CCB"/>
    <w:rsid w:val="00486250"/>
    <w:rsid w:val="00486341"/>
    <w:rsid w:val="004863D4"/>
    <w:rsid w:val="00486429"/>
    <w:rsid w:val="004864CF"/>
    <w:rsid w:val="00486843"/>
    <w:rsid w:val="004868A5"/>
    <w:rsid w:val="00486EE2"/>
    <w:rsid w:val="00486FD7"/>
    <w:rsid w:val="0048723D"/>
    <w:rsid w:val="004876A4"/>
    <w:rsid w:val="0048773D"/>
    <w:rsid w:val="00487951"/>
    <w:rsid w:val="00487D2E"/>
    <w:rsid w:val="00487EB4"/>
    <w:rsid w:val="0049028A"/>
    <w:rsid w:val="0049035F"/>
    <w:rsid w:val="00490397"/>
    <w:rsid w:val="00490AA2"/>
    <w:rsid w:val="0049125E"/>
    <w:rsid w:val="004915BF"/>
    <w:rsid w:val="00491618"/>
    <w:rsid w:val="00491715"/>
    <w:rsid w:val="00491742"/>
    <w:rsid w:val="004918D1"/>
    <w:rsid w:val="00491B23"/>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79"/>
    <w:rsid w:val="00495BD2"/>
    <w:rsid w:val="004961C6"/>
    <w:rsid w:val="004969F4"/>
    <w:rsid w:val="00496C1A"/>
    <w:rsid w:val="004975C3"/>
    <w:rsid w:val="00497BB3"/>
    <w:rsid w:val="004A051A"/>
    <w:rsid w:val="004A08B4"/>
    <w:rsid w:val="004A0C79"/>
    <w:rsid w:val="004A0CF6"/>
    <w:rsid w:val="004A0DE8"/>
    <w:rsid w:val="004A14FA"/>
    <w:rsid w:val="004A1612"/>
    <w:rsid w:val="004A1C89"/>
    <w:rsid w:val="004A1DFA"/>
    <w:rsid w:val="004A21AD"/>
    <w:rsid w:val="004A2229"/>
    <w:rsid w:val="004A22B9"/>
    <w:rsid w:val="004A2392"/>
    <w:rsid w:val="004A250F"/>
    <w:rsid w:val="004A2C8A"/>
    <w:rsid w:val="004A2F1C"/>
    <w:rsid w:val="004A31D7"/>
    <w:rsid w:val="004A3435"/>
    <w:rsid w:val="004A3498"/>
    <w:rsid w:val="004A3500"/>
    <w:rsid w:val="004A3838"/>
    <w:rsid w:val="004A3880"/>
    <w:rsid w:val="004A4237"/>
    <w:rsid w:val="004A423F"/>
    <w:rsid w:val="004A49C1"/>
    <w:rsid w:val="004A4A85"/>
    <w:rsid w:val="004A4AFB"/>
    <w:rsid w:val="004A509A"/>
    <w:rsid w:val="004A50F2"/>
    <w:rsid w:val="004A5EA2"/>
    <w:rsid w:val="004A5F2C"/>
    <w:rsid w:val="004A606D"/>
    <w:rsid w:val="004A61AF"/>
    <w:rsid w:val="004A6689"/>
    <w:rsid w:val="004A68D8"/>
    <w:rsid w:val="004A69A7"/>
    <w:rsid w:val="004A6F69"/>
    <w:rsid w:val="004A72B1"/>
    <w:rsid w:val="004A73CD"/>
    <w:rsid w:val="004A7C69"/>
    <w:rsid w:val="004B00AF"/>
    <w:rsid w:val="004B01F6"/>
    <w:rsid w:val="004B0427"/>
    <w:rsid w:val="004B0B0B"/>
    <w:rsid w:val="004B1229"/>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1B7"/>
    <w:rsid w:val="004B431C"/>
    <w:rsid w:val="004B4514"/>
    <w:rsid w:val="004B4603"/>
    <w:rsid w:val="004B47A7"/>
    <w:rsid w:val="004B4880"/>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14C1"/>
    <w:rsid w:val="004C14CC"/>
    <w:rsid w:val="004C2097"/>
    <w:rsid w:val="004C26C5"/>
    <w:rsid w:val="004C28AF"/>
    <w:rsid w:val="004C344E"/>
    <w:rsid w:val="004C3810"/>
    <w:rsid w:val="004C4066"/>
    <w:rsid w:val="004C4290"/>
    <w:rsid w:val="004C43C5"/>
    <w:rsid w:val="004C5484"/>
    <w:rsid w:val="004C5857"/>
    <w:rsid w:val="004C5896"/>
    <w:rsid w:val="004C59AA"/>
    <w:rsid w:val="004C59B9"/>
    <w:rsid w:val="004C5D1D"/>
    <w:rsid w:val="004C6B93"/>
    <w:rsid w:val="004C6BC6"/>
    <w:rsid w:val="004C6C01"/>
    <w:rsid w:val="004C6F2B"/>
    <w:rsid w:val="004C72F3"/>
    <w:rsid w:val="004C7355"/>
    <w:rsid w:val="004C76F8"/>
    <w:rsid w:val="004C7979"/>
    <w:rsid w:val="004C7C51"/>
    <w:rsid w:val="004C7C90"/>
    <w:rsid w:val="004D02DF"/>
    <w:rsid w:val="004D05F5"/>
    <w:rsid w:val="004D153A"/>
    <w:rsid w:val="004D171B"/>
    <w:rsid w:val="004D174E"/>
    <w:rsid w:val="004D21DA"/>
    <w:rsid w:val="004D2C32"/>
    <w:rsid w:val="004D3442"/>
    <w:rsid w:val="004D3599"/>
    <w:rsid w:val="004D37F2"/>
    <w:rsid w:val="004D3A5F"/>
    <w:rsid w:val="004D3DCB"/>
    <w:rsid w:val="004D3DD8"/>
    <w:rsid w:val="004D3E56"/>
    <w:rsid w:val="004D3FDB"/>
    <w:rsid w:val="004D40B1"/>
    <w:rsid w:val="004D440D"/>
    <w:rsid w:val="004D4B20"/>
    <w:rsid w:val="004D5088"/>
    <w:rsid w:val="004D5733"/>
    <w:rsid w:val="004D5B8A"/>
    <w:rsid w:val="004D6416"/>
    <w:rsid w:val="004D6739"/>
    <w:rsid w:val="004D6E8D"/>
    <w:rsid w:val="004D72C7"/>
    <w:rsid w:val="004D7347"/>
    <w:rsid w:val="004D74F0"/>
    <w:rsid w:val="004E009C"/>
    <w:rsid w:val="004E028E"/>
    <w:rsid w:val="004E06DD"/>
    <w:rsid w:val="004E0EB5"/>
    <w:rsid w:val="004E1152"/>
    <w:rsid w:val="004E11F2"/>
    <w:rsid w:val="004E155C"/>
    <w:rsid w:val="004E155E"/>
    <w:rsid w:val="004E1659"/>
    <w:rsid w:val="004E1A7B"/>
    <w:rsid w:val="004E1E8C"/>
    <w:rsid w:val="004E2330"/>
    <w:rsid w:val="004E2386"/>
    <w:rsid w:val="004E24CD"/>
    <w:rsid w:val="004E25E0"/>
    <w:rsid w:val="004E2ACA"/>
    <w:rsid w:val="004E3108"/>
    <w:rsid w:val="004E3602"/>
    <w:rsid w:val="004E3B79"/>
    <w:rsid w:val="004E3B8E"/>
    <w:rsid w:val="004E3CBB"/>
    <w:rsid w:val="004E3E54"/>
    <w:rsid w:val="004E40C6"/>
    <w:rsid w:val="004E410F"/>
    <w:rsid w:val="004E45EF"/>
    <w:rsid w:val="004E491B"/>
    <w:rsid w:val="004E4DAB"/>
    <w:rsid w:val="004E4E6D"/>
    <w:rsid w:val="004E53AA"/>
    <w:rsid w:val="004E5D03"/>
    <w:rsid w:val="004E5F15"/>
    <w:rsid w:val="004E6185"/>
    <w:rsid w:val="004E6273"/>
    <w:rsid w:val="004E63E4"/>
    <w:rsid w:val="004E6657"/>
    <w:rsid w:val="004E6872"/>
    <w:rsid w:val="004E6CFB"/>
    <w:rsid w:val="004E6E52"/>
    <w:rsid w:val="004E6E98"/>
    <w:rsid w:val="004E7572"/>
    <w:rsid w:val="004E773D"/>
    <w:rsid w:val="004E7775"/>
    <w:rsid w:val="004E7D4F"/>
    <w:rsid w:val="004E7F73"/>
    <w:rsid w:val="004F037A"/>
    <w:rsid w:val="004F0726"/>
    <w:rsid w:val="004F09D7"/>
    <w:rsid w:val="004F1199"/>
    <w:rsid w:val="004F15B5"/>
    <w:rsid w:val="004F1645"/>
    <w:rsid w:val="004F1812"/>
    <w:rsid w:val="004F1853"/>
    <w:rsid w:val="004F1897"/>
    <w:rsid w:val="004F199F"/>
    <w:rsid w:val="004F1A7B"/>
    <w:rsid w:val="004F2875"/>
    <w:rsid w:val="004F3382"/>
    <w:rsid w:val="004F3467"/>
    <w:rsid w:val="004F34BF"/>
    <w:rsid w:val="004F3955"/>
    <w:rsid w:val="004F3CFD"/>
    <w:rsid w:val="004F3F7F"/>
    <w:rsid w:val="004F4233"/>
    <w:rsid w:val="004F4379"/>
    <w:rsid w:val="004F4B8A"/>
    <w:rsid w:val="004F4C92"/>
    <w:rsid w:val="004F4E6C"/>
    <w:rsid w:val="004F5E9A"/>
    <w:rsid w:val="004F5F49"/>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582"/>
    <w:rsid w:val="00502924"/>
    <w:rsid w:val="005033DB"/>
    <w:rsid w:val="00503518"/>
    <w:rsid w:val="005035B2"/>
    <w:rsid w:val="00503722"/>
    <w:rsid w:val="005037A0"/>
    <w:rsid w:val="005038B3"/>
    <w:rsid w:val="0050396B"/>
    <w:rsid w:val="00503ACA"/>
    <w:rsid w:val="00503B39"/>
    <w:rsid w:val="00503F08"/>
    <w:rsid w:val="00503F9F"/>
    <w:rsid w:val="00503FA3"/>
    <w:rsid w:val="005047A2"/>
    <w:rsid w:val="00504AFB"/>
    <w:rsid w:val="00504B60"/>
    <w:rsid w:val="00504E89"/>
    <w:rsid w:val="00504FDD"/>
    <w:rsid w:val="00505053"/>
    <w:rsid w:val="00505359"/>
    <w:rsid w:val="00505B82"/>
    <w:rsid w:val="00505CAE"/>
    <w:rsid w:val="00505DF8"/>
    <w:rsid w:val="0050611A"/>
    <w:rsid w:val="005065E6"/>
    <w:rsid w:val="005066BC"/>
    <w:rsid w:val="00506AB5"/>
    <w:rsid w:val="00506B0D"/>
    <w:rsid w:val="00506CD3"/>
    <w:rsid w:val="00507032"/>
    <w:rsid w:val="00507CE1"/>
    <w:rsid w:val="0051016E"/>
    <w:rsid w:val="00510522"/>
    <w:rsid w:val="005107ED"/>
    <w:rsid w:val="00510BB1"/>
    <w:rsid w:val="00510F3E"/>
    <w:rsid w:val="00510F8C"/>
    <w:rsid w:val="00511296"/>
    <w:rsid w:val="0051130B"/>
    <w:rsid w:val="00511388"/>
    <w:rsid w:val="00511987"/>
    <w:rsid w:val="005119AB"/>
    <w:rsid w:val="00511C94"/>
    <w:rsid w:val="00511CC8"/>
    <w:rsid w:val="00511E7A"/>
    <w:rsid w:val="00511EE5"/>
    <w:rsid w:val="0051208C"/>
    <w:rsid w:val="005122A7"/>
    <w:rsid w:val="005122CE"/>
    <w:rsid w:val="00512362"/>
    <w:rsid w:val="005127EA"/>
    <w:rsid w:val="00512962"/>
    <w:rsid w:val="00512C5C"/>
    <w:rsid w:val="00512DFB"/>
    <w:rsid w:val="005130FE"/>
    <w:rsid w:val="00513708"/>
    <w:rsid w:val="00513E61"/>
    <w:rsid w:val="00513F57"/>
    <w:rsid w:val="00514031"/>
    <w:rsid w:val="00514087"/>
    <w:rsid w:val="0051470E"/>
    <w:rsid w:val="00514999"/>
    <w:rsid w:val="005153E7"/>
    <w:rsid w:val="005154D0"/>
    <w:rsid w:val="00515ACB"/>
    <w:rsid w:val="005164FD"/>
    <w:rsid w:val="005167E7"/>
    <w:rsid w:val="00516CDB"/>
    <w:rsid w:val="00516E40"/>
    <w:rsid w:val="00516F3E"/>
    <w:rsid w:val="00517096"/>
    <w:rsid w:val="005172DD"/>
    <w:rsid w:val="00517654"/>
    <w:rsid w:val="0052000D"/>
    <w:rsid w:val="0052063B"/>
    <w:rsid w:val="00520E39"/>
    <w:rsid w:val="00521264"/>
    <w:rsid w:val="00521BAA"/>
    <w:rsid w:val="00521D65"/>
    <w:rsid w:val="00521E6B"/>
    <w:rsid w:val="0052223C"/>
    <w:rsid w:val="00522583"/>
    <w:rsid w:val="00522921"/>
    <w:rsid w:val="005232A5"/>
    <w:rsid w:val="005236AE"/>
    <w:rsid w:val="005236BF"/>
    <w:rsid w:val="00523756"/>
    <w:rsid w:val="00523760"/>
    <w:rsid w:val="0052456E"/>
    <w:rsid w:val="005246F5"/>
    <w:rsid w:val="00524F84"/>
    <w:rsid w:val="0052507B"/>
    <w:rsid w:val="005252F1"/>
    <w:rsid w:val="0052560F"/>
    <w:rsid w:val="00525AAE"/>
    <w:rsid w:val="00525BC2"/>
    <w:rsid w:val="00526522"/>
    <w:rsid w:val="00526777"/>
    <w:rsid w:val="00526B9E"/>
    <w:rsid w:val="00526BDF"/>
    <w:rsid w:val="00526FED"/>
    <w:rsid w:val="005271B1"/>
    <w:rsid w:val="00527289"/>
    <w:rsid w:val="005272AE"/>
    <w:rsid w:val="0052750A"/>
    <w:rsid w:val="00527624"/>
    <w:rsid w:val="005276B8"/>
    <w:rsid w:val="00527780"/>
    <w:rsid w:val="005278E8"/>
    <w:rsid w:val="00527DE5"/>
    <w:rsid w:val="00530367"/>
    <w:rsid w:val="0053063C"/>
    <w:rsid w:val="00530CB7"/>
    <w:rsid w:val="00531008"/>
    <w:rsid w:val="0053143A"/>
    <w:rsid w:val="00531570"/>
    <w:rsid w:val="005320F4"/>
    <w:rsid w:val="005321A4"/>
    <w:rsid w:val="00532616"/>
    <w:rsid w:val="00532681"/>
    <w:rsid w:val="0053297B"/>
    <w:rsid w:val="00532B65"/>
    <w:rsid w:val="00532C20"/>
    <w:rsid w:val="00532CBC"/>
    <w:rsid w:val="00532D0D"/>
    <w:rsid w:val="00532FDC"/>
    <w:rsid w:val="0053309B"/>
    <w:rsid w:val="005335BC"/>
    <w:rsid w:val="005335E1"/>
    <w:rsid w:val="00534119"/>
    <w:rsid w:val="0053467D"/>
    <w:rsid w:val="00534973"/>
    <w:rsid w:val="005349C0"/>
    <w:rsid w:val="00534C75"/>
    <w:rsid w:val="00534D6E"/>
    <w:rsid w:val="00534DC9"/>
    <w:rsid w:val="00534DF1"/>
    <w:rsid w:val="00534FAE"/>
    <w:rsid w:val="0053515C"/>
    <w:rsid w:val="00535277"/>
    <w:rsid w:val="00535597"/>
    <w:rsid w:val="00535BE0"/>
    <w:rsid w:val="00535F27"/>
    <w:rsid w:val="005365C0"/>
    <w:rsid w:val="0053690A"/>
    <w:rsid w:val="0053695D"/>
    <w:rsid w:val="00536A77"/>
    <w:rsid w:val="00536E41"/>
    <w:rsid w:val="0053717F"/>
    <w:rsid w:val="00537F3D"/>
    <w:rsid w:val="00537F9E"/>
    <w:rsid w:val="005400BB"/>
    <w:rsid w:val="00540315"/>
    <w:rsid w:val="005405BF"/>
    <w:rsid w:val="005408BF"/>
    <w:rsid w:val="00540A2D"/>
    <w:rsid w:val="00540C05"/>
    <w:rsid w:val="00540D60"/>
    <w:rsid w:val="0054108F"/>
    <w:rsid w:val="00541322"/>
    <w:rsid w:val="005418A1"/>
    <w:rsid w:val="0054194D"/>
    <w:rsid w:val="00541C2B"/>
    <w:rsid w:val="00541C57"/>
    <w:rsid w:val="00541DC2"/>
    <w:rsid w:val="00542185"/>
    <w:rsid w:val="005422E2"/>
    <w:rsid w:val="005426C3"/>
    <w:rsid w:val="00542951"/>
    <w:rsid w:val="00542F1C"/>
    <w:rsid w:val="00542F61"/>
    <w:rsid w:val="00543C2A"/>
    <w:rsid w:val="00543F4F"/>
    <w:rsid w:val="00543FB7"/>
    <w:rsid w:val="005446E6"/>
    <w:rsid w:val="00544C4B"/>
    <w:rsid w:val="00544FE0"/>
    <w:rsid w:val="0054534B"/>
    <w:rsid w:val="00545564"/>
    <w:rsid w:val="00545A0D"/>
    <w:rsid w:val="00545BEF"/>
    <w:rsid w:val="00545E08"/>
    <w:rsid w:val="00545E39"/>
    <w:rsid w:val="005462F5"/>
    <w:rsid w:val="0054684D"/>
    <w:rsid w:val="005469E2"/>
    <w:rsid w:val="00546A18"/>
    <w:rsid w:val="00546BDD"/>
    <w:rsid w:val="00546E15"/>
    <w:rsid w:val="00547160"/>
    <w:rsid w:val="005472A0"/>
    <w:rsid w:val="005476EB"/>
    <w:rsid w:val="005477EB"/>
    <w:rsid w:val="00547D7D"/>
    <w:rsid w:val="00550216"/>
    <w:rsid w:val="005502DD"/>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3BE"/>
    <w:rsid w:val="005554C5"/>
    <w:rsid w:val="00555558"/>
    <w:rsid w:val="00555562"/>
    <w:rsid w:val="00555918"/>
    <w:rsid w:val="00555E1F"/>
    <w:rsid w:val="00555FF3"/>
    <w:rsid w:val="005560A7"/>
    <w:rsid w:val="0055647D"/>
    <w:rsid w:val="00556DB2"/>
    <w:rsid w:val="0055734D"/>
    <w:rsid w:val="005574BE"/>
    <w:rsid w:val="005579A7"/>
    <w:rsid w:val="00560255"/>
    <w:rsid w:val="005604C9"/>
    <w:rsid w:val="005604FF"/>
    <w:rsid w:val="0056069C"/>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C0"/>
    <w:rsid w:val="00562B0E"/>
    <w:rsid w:val="00562D95"/>
    <w:rsid w:val="00562DE0"/>
    <w:rsid w:val="00563081"/>
    <w:rsid w:val="0056337A"/>
    <w:rsid w:val="00563CE6"/>
    <w:rsid w:val="00563D36"/>
    <w:rsid w:val="00563E38"/>
    <w:rsid w:val="00564127"/>
    <w:rsid w:val="00564364"/>
    <w:rsid w:val="00564747"/>
    <w:rsid w:val="00564824"/>
    <w:rsid w:val="0056492B"/>
    <w:rsid w:val="00564DEF"/>
    <w:rsid w:val="0056541A"/>
    <w:rsid w:val="00565B17"/>
    <w:rsid w:val="00565BE9"/>
    <w:rsid w:val="00565CFA"/>
    <w:rsid w:val="00565E1C"/>
    <w:rsid w:val="00565EC2"/>
    <w:rsid w:val="00565EE9"/>
    <w:rsid w:val="00566056"/>
    <w:rsid w:val="00566101"/>
    <w:rsid w:val="00566AA3"/>
    <w:rsid w:val="00566AC6"/>
    <w:rsid w:val="00566F1F"/>
    <w:rsid w:val="00567135"/>
    <w:rsid w:val="005671C3"/>
    <w:rsid w:val="0056753B"/>
    <w:rsid w:val="00567E60"/>
    <w:rsid w:val="00567EA4"/>
    <w:rsid w:val="00570018"/>
    <w:rsid w:val="005700B5"/>
    <w:rsid w:val="00570419"/>
    <w:rsid w:val="0057054C"/>
    <w:rsid w:val="005708E6"/>
    <w:rsid w:val="00570BA5"/>
    <w:rsid w:val="00571585"/>
    <w:rsid w:val="00571640"/>
    <w:rsid w:val="00571C91"/>
    <w:rsid w:val="00571CC9"/>
    <w:rsid w:val="005725C6"/>
    <w:rsid w:val="005728C9"/>
    <w:rsid w:val="005728CD"/>
    <w:rsid w:val="0057293B"/>
    <w:rsid w:val="005729A3"/>
    <w:rsid w:val="00572C0B"/>
    <w:rsid w:val="00572CCB"/>
    <w:rsid w:val="00572D1D"/>
    <w:rsid w:val="00572E45"/>
    <w:rsid w:val="005731CD"/>
    <w:rsid w:val="00573989"/>
    <w:rsid w:val="00573E26"/>
    <w:rsid w:val="0057405B"/>
    <w:rsid w:val="0057421A"/>
    <w:rsid w:val="005743AA"/>
    <w:rsid w:val="00574455"/>
    <w:rsid w:val="005744D7"/>
    <w:rsid w:val="00574577"/>
    <w:rsid w:val="00574EFD"/>
    <w:rsid w:val="00575590"/>
    <w:rsid w:val="005755C6"/>
    <w:rsid w:val="0057565A"/>
    <w:rsid w:val="005756E2"/>
    <w:rsid w:val="005758DD"/>
    <w:rsid w:val="005758FE"/>
    <w:rsid w:val="005759ED"/>
    <w:rsid w:val="00575A74"/>
    <w:rsid w:val="00575FFC"/>
    <w:rsid w:val="00576294"/>
    <w:rsid w:val="0057670F"/>
    <w:rsid w:val="005769FE"/>
    <w:rsid w:val="00576C13"/>
    <w:rsid w:val="00576D0A"/>
    <w:rsid w:val="00576EF2"/>
    <w:rsid w:val="0057780A"/>
    <w:rsid w:val="005778D3"/>
    <w:rsid w:val="005778DE"/>
    <w:rsid w:val="00577E36"/>
    <w:rsid w:val="00577F3E"/>
    <w:rsid w:val="0058017F"/>
    <w:rsid w:val="005801EE"/>
    <w:rsid w:val="00580397"/>
    <w:rsid w:val="00580499"/>
    <w:rsid w:val="005804F8"/>
    <w:rsid w:val="00580AF8"/>
    <w:rsid w:val="00580BAB"/>
    <w:rsid w:val="00580C2C"/>
    <w:rsid w:val="00580C3A"/>
    <w:rsid w:val="00580D08"/>
    <w:rsid w:val="00581013"/>
    <w:rsid w:val="00581163"/>
    <w:rsid w:val="00581181"/>
    <w:rsid w:val="00581487"/>
    <w:rsid w:val="0058164A"/>
    <w:rsid w:val="005817E1"/>
    <w:rsid w:val="0058182D"/>
    <w:rsid w:val="00581A0F"/>
    <w:rsid w:val="00581DAA"/>
    <w:rsid w:val="005821E6"/>
    <w:rsid w:val="005825A9"/>
    <w:rsid w:val="005825D0"/>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6C2"/>
    <w:rsid w:val="00584B0C"/>
    <w:rsid w:val="00584CDC"/>
    <w:rsid w:val="00584EA4"/>
    <w:rsid w:val="00584EC5"/>
    <w:rsid w:val="00585161"/>
    <w:rsid w:val="005853BB"/>
    <w:rsid w:val="0058569A"/>
    <w:rsid w:val="005857CA"/>
    <w:rsid w:val="0058586A"/>
    <w:rsid w:val="005858A2"/>
    <w:rsid w:val="00585A03"/>
    <w:rsid w:val="00585F52"/>
    <w:rsid w:val="0058658A"/>
    <w:rsid w:val="0058667D"/>
    <w:rsid w:val="00586D07"/>
    <w:rsid w:val="00586EED"/>
    <w:rsid w:val="00586F9D"/>
    <w:rsid w:val="00587213"/>
    <w:rsid w:val="005872C9"/>
    <w:rsid w:val="00587ABE"/>
    <w:rsid w:val="005901E8"/>
    <w:rsid w:val="00590604"/>
    <w:rsid w:val="0059088D"/>
    <w:rsid w:val="0059095E"/>
    <w:rsid w:val="00590C67"/>
    <w:rsid w:val="005913A3"/>
    <w:rsid w:val="005913DA"/>
    <w:rsid w:val="00591AEE"/>
    <w:rsid w:val="00591B0C"/>
    <w:rsid w:val="00591B80"/>
    <w:rsid w:val="00591C22"/>
    <w:rsid w:val="00591D16"/>
    <w:rsid w:val="00592508"/>
    <w:rsid w:val="005925C8"/>
    <w:rsid w:val="00593925"/>
    <w:rsid w:val="00593AE4"/>
    <w:rsid w:val="00593F56"/>
    <w:rsid w:val="00593FBA"/>
    <w:rsid w:val="0059449D"/>
    <w:rsid w:val="005946DB"/>
    <w:rsid w:val="00594952"/>
    <w:rsid w:val="00594F3D"/>
    <w:rsid w:val="00594F6D"/>
    <w:rsid w:val="00595270"/>
    <w:rsid w:val="005953AC"/>
    <w:rsid w:val="005955D2"/>
    <w:rsid w:val="005957A4"/>
    <w:rsid w:val="00596120"/>
    <w:rsid w:val="00596178"/>
    <w:rsid w:val="005967A9"/>
    <w:rsid w:val="00596A02"/>
    <w:rsid w:val="00596A99"/>
    <w:rsid w:val="0059732A"/>
    <w:rsid w:val="005973F0"/>
    <w:rsid w:val="005A00B7"/>
    <w:rsid w:val="005A02E7"/>
    <w:rsid w:val="005A0C88"/>
    <w:rsid w:val="005A0F1A"/>
    <w:rsid w:val="005A0F8C"/>
    <w:rsid w:val="005A1007"/>
    <w:rsid w:val="005A10AF"/>
    <w:rsid w:val="005A1298"/>
    <w:rsid w:val="005A1672"/>
    <w:rsid w:val="005A1A38"/>
    <w:rsid w:val="005A1E58"/>
    <w:rsid w:val="005A2105"/>
    <w:rsid w:val="005A25CC"/>
    <w:rsid w:val="005A2828"/>
    <w:rsid w:val="005A2E48"/>
    <w:rsid w:val="005A3407"/>
    <w:rsid w:val="005A3754"/>
    <w:rsid w:val="005A41EE"/>
    <w:rsid w:val="005A4384"/>
    <w:rsid w:val="005A540E"/>
    <w:rsid w:val="005A5956"/>
    <w:rsid w:val="005A5C54"/>
    <w:rsid w:val="005A5CA0"/>
    <w:rsid w:val="005A5E60"/>
    <w:rsid w:val="005A6658"/>
    <w:rsid w:val="005A66CB"/>
    <w:rsid w:val="005A6720"/>
    <w:rsid w:val="005A698E"/>
    <w:rsid w:val="005A6C32"/>
    <w:rsid w:val="005A6FBD"/>
    <w:rsid w:val="005A71FC"/>
    <w:rsid w:val="005A7354"/>
    <w:rsid w:val="005A7555"/>
    <w:rsid w:val="005A7959"/>
    <w:rsid w:val="005A7AC7"/>
    <w:rsid w:val="005A7B7E"/>
    <w:rsid w:val="005B0134"/>
    <w:rsid w:val="005B017F"/>
    <w:rsid w:val="005B044E"/>
    <w:rsid w:val="005B0842"/>
    <w:rsid w:val="005B0E22"/>
    <w:rsid w:val="005B11AB"/>
    <w:rsid w:val="005B11D1"/>
    <w:rsid w:val="005B1462"/>
    <w:rsid w:val="005B1499"/>
    <w:rsid w:val="005B1A29"/>
    <w:rsid w:val="005B1BE4"/>
    <w:rsid w:val="005B1C11"/>
    <w:rsid w:val="005B1CA9"/>
    <w:rsid w:val="005B1D77"/>
    <w:rsid w:val="005B1E47"/>
    <w:rsid w:val="005B2091"/>
    <w:rsid w:val="005B2875"/>
    <w:rsid w:val="005B28A9"/>
    <w:rsid w:val="005B2A65"/>
    <w:rsid w:val="005B2CE5"/>
    <w:rsid w:val="005B2EC8"/>
    <w:rsid w:val="005B2F04"/>
    <w:rsid w:val="005B30ED"/>
    <w:rsid w:val="005B31C2"/>
    <w:rsid w:val="005B329C"/>
    <w:rsid w:val="005B3380"/>
    <w:rsid w:val="005B33F6"/>
    <w:rsid w:val="005B34A7"/>
    <w:rsid w:val="005B3964"/>
    <w:rsid w:val="005B39B8"/>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C08"/>
    <w:rsid w:val="005B6D86"/>
    <w:rsid w:val="005B7631"/>
    <w:rsid w:val="005B7868"/>
    <w:rsid w:val="005B7D3B"/>
    <w:rsid w:val="005B7E5E"/>
    <w:rsid w:val="005C04B9"/>
    <w:rsid w:val="005C0B3F"/>
    <w:rsid w:val="005C0C87"/>
    <w:rsid w:val="005C1293"/>
    <w:rsid w:val="005C1ECB"/>
    <w:rsid w:val="005C20E5"/>
    <w:rsid w:val="005C21AF"/>
    <w:rsid w:val="005C22A5"/>
    <w:rsid w:val="005C2781"/>
    <w:rsid w:val="005C29A4"/>
    <w:rsid w:val="005C29CC"/>
    <w:rsid w:val="005C2B8C"/>
    <w:rsid w:val="005C2B9C"/>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638E"/>
    <w:rsid w:val="005C6417"/>
    <w:rsid w:val="005C67F0"/>
    <w:rsid w:val="005C6FA8"/>
    <w:rsid w:val="005C757F"/>
    <w:rsid w:val="005C77FA"/>
    <w:rsid w:val="005D01EC"/>
    <w:rsid w:val="005D029D"/>
    <w:rsid w:val="005D03AC"/>
    <w:rsid w:val="005D0412"/>
    <w:rsid w:val="005D1216"/>
    <w:rsid w:val="005D1384"/>
    <w:rsid w:val="005D18DA"/>
    <w:rsid w:val="005D1914"/>
    <w:rsid w:val="005D1D3E"/>
    <w:rsid w:val="005D1F3E"/>
    <w:rsid w:val="005D2147"/>
    <w:rsid w:val="005D2475"/>
    <w:rsid w:val="005D25FF"/>
    <w:rsid w:val="005D2631"/>
    <w:rsid w:val="005D2680"/>
    <w:rsid w:val="005D279E"/>
    <w:rsid w:val="005D28D9"/>
    <w:rsid w:val="005D3A63"/>
    <w:rsid w:val="005D3D38"/>
    <w:rsid w:val="005D3DA4"/>
    <w:rsid w:val="005D4011"/>
    <w:rsid w:val="005D4484"/>
    <w:rsid w:val="005D44E4"/>
    <w:rsid w:val="005D4B03"/>
    <w:rsid w:val="005D4B70"/>
    <w:rsid w:val="005D4E96"/>
    <w:rsid w:val="005D5009"/>
    <w:rsid w:val="005D52C4"/>
    <w:rsid w:val="005D59DE"/>
    <w:rsid w:val="005D5A66"/>
    <w:rsid w:val="005D6404"/>
    <w:rsid w:val="005D643A"/>
    <w:rsid w:val="005D64BF"/>
    <w:rsid w:val="005D6686"/>
    <w:rsid w:val="005D69D5"/>
    <w:rsid w:val="005D6B2C"/>
    <w:rsid w:val="005D7169"/>
    <w:rsid w:val="005D75EB"/>
    <w:rsid w:val="005D7618"/>
    <w:rsid w:val="005E0227"/>
    <w:rsid w:val="005E04AB"/>
    <w:rsid w:val="005E0DBC"/>
    <w:rsid w:val="005E0E19"/>
    <w:rsid w:val="005E12CB"/>
    <w:rsid w:val="005E1A9B"/>
    <w:rsid w:val="005E2033"/>
    <w:rsid w:val="005E2263"/>
    <w:rsid w:val="005E29A2"/>
    <w:rsid w:val="005E29B9"/>
    <w:rsid w:val="005E35D2"/>
    <w:rsid w:val="005E38C2"/>
    <w:rsid w:val="005E3988"/>
    <w:rsid w:val="005E3BB4"/>
    <w:rsid w:val="005E4313"/>
    <w:rsid w:val="005E4347"/>
    <w:rsid w:val="005E4356"/>
    <w:rsid w:val="005E43EB"/>
    <w:rsid w:val="005E4625"/>
    <w:rsid w:val="005E46A8"/>
    <w:rsid w:val="005E46AE"/>
    <w:rsid w:val="005E49B8"/>
    <w:rsid w:val="005E4A23"/>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E4D"/>
    <w:rsid w:val="005E7F36"/>
    <w:rsid w:val="005F059D"/>
    <w:rsid w:val="005F0603"/>
    <w:rsid w:val="005F0B57"/>
    <w:rsid w:val="005F1450"/>
    <w:rsid w:val="005F1709"/>
    <w:rsid w:val="005F1880"/>
    <w:rsid w:val="005F1EB7"/>
    <w:rsid w:val="005F22D5"/>
    <w:rsid w:val="005F239D"/>
    <w:rsid w:val="005F2469"/>
    <w:rsid w:val="005F25F4"/>
    <w:rsid w:val="005F26CD"/>
    <w:rsid w:val="005F2993"/>
    <w:rsid w:val="005F2A10"/>
    <w:rsid w:val="005F2B23"/>
    <w:rsid w:val="005F2DD2"/>
    <w:rsid w:val="005F31CC"/>
    <w:rsid w:val="005F36FD"/>
    <w:rsid w:val="005F43DE"/>
    <w:rsid w:val="005F483F"/>
    <w:rsid w:val="005F4853"/>
    <w:rsid w:val="005F4C51"/>
    <w:rsid w:val="005F4E56"/>
    <w:rsid w:val="005F52E9"/>
    <w:rsid w:val="005F53E9"/>
    <w:rsid w:val="005F5ADC"/>
    <w:rsid w:val="005F5AEF"/>
    <w:rsid w:val="005F5BB1"/>
    <w:rsid w:val="005F6241"/>
    <w:rsid w:val="005F651D"/>
    <w:rsid w:val="005F6E71"/>
    <w:rsid w:val="005F6E76"/>
    <w:rsid w:val="005F6F82"/>
    <w:rsid w:val="005F7725"/>
    <w:rsid w:val="005F786A"/>
    <w:rsid w:val="005F7932"/>
    <w:rsid w:val="005F7A30"/>
    <w:rsid w:val="00600002"/>
    <w:rsid w:val="0060020F"/>
    <w:rsid w:val="00600A0D"/>
    <w:rsid w:val="00600D56"/>
    <w:rsid w:val="00600FA7"/>
    <w:rsid w:val="006010E2"/>
    <w:rsid w:val="006016E3"/>
    <w:rsid w:val="0060186A"/>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3BEC"/>
    <w:rsid w:val="00604178"/>
    <w:rsid w:val="00604A83"/>
    <w:rsid w:val="00604C91"/>
    <w:rsid w:val="00604CAC"/>
    <w:rsid w:val="006053B2"/>
    <w:rsid w:val="00605521"/>
    <w:rsid w:val="00605765"/>
    <w:rsid w:val="00605808"/>
    <w:rsid w:val="006058EC"/>
    <w:rsid w:val="006058F0"/>
    <w:rsid w:val="00605986"/>
    <w:rsid w:val="00605A2B"/>
    <w:rsid w:val="00605A78"/>
    <w:rsid w:val="00605D39"/>
    <w:rsid w:val="0060618E"/>
    <w:rsid w:val="00606554"/>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AFB"/>
    <w:rsid w:val="00611D7D"/>
    <w:rsid w:val="006125BB"/>
    <w:rsid w:val="006129E1"/>
    <w:rsid w:val="00612FDE"/>
    <w:rsid w:val="0061367F"/>
    <w:rsid w:val="006136F4"/>
    <w:rsid w:val="00613A83"/>
    <w:rsid w:val="0061487E"/>
    <w:rsid w:val="0061499A"/>
    <w:rsid w:val="00614A54"/>
    <w:rsid w:val="00614B6C"/>
    <w:rsid w:val="00614BCD"/>
    <w:rsid w:val="00614F59"/>
    <w:rsid w:val="00614F84"/>
    <w:rsid w:val="0061558A"/>
    <w:rsid w:val="0061576C"/>
    <w:rsid w:val="00615B92"/>
    <w:rsid w:val="00615CE8"/>
    <w:rsid w:val="006163C7"/>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05"/>
    <w:rsid w:val="00624B56"/>
    <w:rsid w:val="00624EEB"/>
    <w:rsid w:val="00624F04"/>
    <w:rsid w:val="0062518A"/>
    <w:rsid w:val="00625382"/>
    <w:rsid w:val="00625BEC"/>
    <w:rsid w:val="00625CBA"/>
    <w:rsid w:val="00625DAA"/>
    <w:rsid w:val="00625EB5"/>
    <w:rsid w:val="0062641B"/>
    <w:rsid w:val="00626622"/>
    <w:rsid w:val="0062672E"/>
    <w:rsid w:val="00626A47"/>
    <w:rsid w:val="00626D6E"/>
    <w:rsid w:val="00626F29"/>
    <w:rsid w:val="006270F9"/>
    <w:rsid w:val="00627189"/>
    <w:rsid w:val="00627A45"/>
    <w:rsid w:val="00627A9B"/>
    <w:rsid w:val="00627AEC"/>
    <w:rsid w:val="00627BDC"/>
    <w:rsid w:val="00627E61"/>
    <w:rsid w:val="006305CB"/>
    <w:rsid w:val="0063066A"/>
    <w:rsid w:val="0063074C"/>
    <w:rsid w:val="00630817"/>
    <w:rsid w:val="00630830"/>
    <w:rsid w:val="0063103C"/>
    <w:rsid w:val="00631AFB"/>
    <w:rsid w:val="00632AE5"/>
    <w:rsid w:val="00633096"/>
    <w:rsid w:val="00633382"/>
    <w:rsid w:val="00634032"/>
    <w:rsid w:val="00634135"/>
    <w:rsid w:val="0063481E"/>
    <w:rsid w:val="00634828"/>
    <w:rsid w:val="006351AD"/>
    <w:rsid w:val="00635416"/>
    <w:rsid w:val="006354B2"/>
    <w:rsid w:val="00635589"/>
    <w:rsid w:val="00635645"/>
    <w:rsid w:val="006356E7"/>
    <w:rsid w:val="0063686A"/>
    <w:rsid w:val="006368B6"/>
    <w:rsid w:val="00636BF9"/>
    <w:rsid w:val="00637073"/>
    <w:rsid w:val="00637214"/>
    <w:rsid w:val="006374AD"/>
    <w:rsid w:val="0063757A"/>
    <w:rsid w:val="006379D3"/>
    <w:rsid w:val="00637CAF"/>
    <w:rsid w:val="00640050"/>
    <w:rsid w:val="006400F9"/>
    <w:rsid w:val="00640188"/>
    <w:rsid w:val="00640272"/>
    <w:rsid w:val="0064055E"/>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A40"/>
    <w:rsid w:val="00642AF9"/>
    <w:rsid w:val="00642C0D"/>
    <w:rsid w:val="00643396"/>
    <w:rsid w:val="0064345F"/>
    <w:rsid w:val="006434A0"/>
    <w:rsid w:val="0064364D"/>
    <w:rsid w:val="00643B36"/>
    <w:rsid w:val="0064410E"/>
    <w:rsid w:val="00644160"/>
    <w:rsid w:val="0064433E"/>
    <w:rsid w:val="0064446E"/>
    <w:rsid w:val="0064479A"/>
    <w:rsid w:val="00644828"/>
    <w:rsid w:val="006449BB"/>
    <w:rsid w:val="00644B7E"/>
    <w:rsid w:val="00644E68"/>
    <w:rsid w:val="00645233"/>
    <w:rsid w:val="006452A3"/>
    <w:rsid w:val="006452C7"/>
    <w:rsid w:val="00645B62"/>
    <w:rsid w:val="0064646A"/>
    <w:rsid w:val="00646966"/>
    <w:rsid w:val="00646C93"/>
    <w:rsid w:val="00647065"/>
    <w:rsid w:val="0064786C"/>
    <w:rsid w:val="00647A96"/>
    <w:rsid w:val="00647D94"/>
    <w:rsid w:val="006507D0"/>
    <w:rsid w:val="00650A97"/>
    <w:rsid w:val="00650B62"/>
    <w:rsid w:val="00650E01"/>
    <w:rsid w:val="00650E6B"/>
    <w:rsid w:val="00651E7B"/>
    <w:rsid w:val="0065241E"/>
    <w:rsid w:val="00652667"/>
    <w:rsid w:val="006526CC"/>
    <w:rsid w:val="0065287A"/>
    <w:rsid w:val="00652AFE"/>
    <w:rsid w:val="00652C81"/>
    <w:rsid w:val="00652E7E"/>
    <w:rsid w:val="00653137"/>
    <w:rsid w:val="006531EC"/>
    <w:rsid w:val="006533C4"/>
    <w:rsid w:val="00653555"/>
    <w:rsid w:val="0065368E"/>
    <w:rsid w:val="00653B52"/>
    <w:rsid w:val="00653D69"/>
    <w:rsid w:val="00653E18"/>
    <w:rsid w:val="00653F38"/>
    <w:rsid w:val="006542F3"/>
    <w:rsid w:val="00654C1B"/>
    <w:rsid w:val="00654D23"/>
    <w:rsid w:val="006551BA"/>
    <w:rsid w:val="00655351"/>
    <w:rsid w:val="00655B05"/>
    <w:rsid w:val="00655CD7"/>
    <w:rsid w:val="006563C3"/>
    <w:rsid w:val="0065671B"/>
    <w:rsid w:val="00656813"/>
    <w:rsid w:val="0065692D"/>
    <w:rsid w:val="00656ED9"/>
    <w:rsid w:val="00657440"/>
    <w:rsid w:val="00657853"/>
    <w:rsid w:val="00657A2A"/>
    <w:rsid w:val="00657E7D"/>
    <w:rsid w:val="00657ED8"/>
    <w:rsid w:val="006601AE"/>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3C"/>
    <w:rsid w:val="00664A50"/>
    <w:rsid w:val="00664AC9"/>
    <w:rsid w:val="00664F68"/>
    <w:rsid w:val="00664FAF"/>
    <w:rsid w:val="0066503B"/>
    <w:rsid w:val="0066545F"/>
    <w:rsid w:val="00665461"/>
    <w:rsid w:val="006655D7"/>
    <w:rsid w:val="00665817"/>
    <w:rsid w:val="006658F7"/>
    <w:rsid w:val="00665BEA"/>
    <w:rsid w:val="006660F7"/>
    <w:rsid w:val="0066625C"/>
    <w:rsid w:val="006664EB"/>
    <w:rsid w:val="00666BEB"/>
    <w:rsid w:val="00666F2A"/>
    <w:rsid w:val="006675AA"/>
    <w:rsid w:val="006677D3"/>
    <w:rsid w:val="006678FD"/>
    <w:rsid w:val="00670842"/>
    <w:rsid w:val="0067094F"/>
    <w:rsid w:val="00670B77"/>
    <w:rsid w:val="00670BF1"/>
    <w:rsid w:val="00670F41"/>
    <w:rsid w:val="00670FA5"/>
    <w:rsid w:val="0067132F"/>
    <w:rsid w:val="00671E43"/>
    <w:rsid w:val="00671E9C"/>
    <w:rsid w:val="00671EFA"/>
    <w:rsid w:val="00671FB0"/>
    <w:rsid w:val="00672155"/>
    <w:rsid w:val="00672254"/>
    <w:rsid w:val="00672330"/>
    <w:rsid w:val="006724B7"/>
    <w:rsid w:val="00672677"/>
    <w:rsid w:val="006728D5"/>
    <w:rsid w:val="00672CF9"/>
    <w:rsid w:val="00672D35"/>
    <w:rsid w:val="00672E65"/>
    <w:rsid w:val="0067325B"/>
    <w:rsid w:val="0067331B"/>
    <w:rsid w:val="00673668"/>
    <w:rsid w:val="006737BF"/>
    <w:rsid w:val="0067385B"/>
    <w:rsid w:val="00673B8F"/>
    <w:rsid w:val="00673FE5"/>
    <w:rsid w:val="00674166"/>
    <w:rsid w:val="0067460B"/>
    <w:rsid w:val="00674655"/>
    <w:rsid w:val="006746C4"/>
    <w:rsid w:val="0067473A"/>
    <w:rsid w:val="00674C4D"/>
    <w:rsid w:val="00674D01"/>
    <w:rsid w:val="00674DD3"/>
    <w:rsid w:val="00674F26"/>
    <w:rsid w:val="00674FD6"/>
    <w:rsid w:val="00675056"/>
    <w:rsid w:val="00675157"/>
    <w:rsid w:val="00675256"/>
    <w:rsid w:val="006753EF"/>
    <w:rsid w:val="00675767"/>
    <w:rsid w:val="00675B77"/>
    <w:rsid w:val="00675C06"/>
    <w:rsid w:val="006763C1"/>
    <w:rsid w:val="006765AB"/>
    <w:rsid w:val="00676A76"/>
    <w:rsid w:val="00676A8D"/>
    <w:rsid w:val="00676BBD"/>
    <w:rsid w:val="00676BF2"/>
    <w:rsid w:val="00676FEA"/>
    <w:rsid w:val="006771D2"/>
    <w:rsid w:val="0067734E"/>
    <w:rsid w:val="006774A6"/>
    <w:rsid w:val="006774E8"/>
    <w:rsid w:val="006779A3"/>
    <w:rsid w:val="00677D2D"/>
    <w:rsid w:val="00677EEE"/>
    <w:rsid w:val="00680763"/>
    <w:rsid w:val="00680C92"/>
    <w:rsid w:val="00681774"/>
    <w:rsid w:val="00681821"/>
    <w:rsid w:val="00681AD4"/>
    <w:rsid w:val="00681CCF"/>
    <w:rsid w:val="0068229F"/>
    <w:rsid w:val="006823CA"/>
    <w:rsid w:val="006825CC"/>
    <w:rsid w:val="006830D8"/>
    <w:rsid w:val="0068310F"/>
    <w:rsid w:val="0068336E"/>
    <w:rsid w:val="006835B3"/>
    <w:rsid w:val="00683C54"/>
    <w:rsid w:val="00683E12"/>
    <w:rsid w:val="006842C6"/>
    <w:rsid w:val="006843E6"/>
    <w:rsid w:val="00684593"/>
    <w:rsid w:val="00684862"/>
    <w:rsid w:val="00684F40"/>
    <w:rsid w:val="0068508D"/>
    <w:rsid w:val="006855E6"/>
    <w:rsid w:val="00685E9F"/>
    <w:rsid w:val="00685FFE"/>
    <w:rsid w:val="00686323"/>
    <w:rsid w:val="0068648A"/>
    <w:rsid w:val="006864D0"/>
    <w:rsid w:val="0068688B"/>
    <w:rsid w:val="0068710A"/>
    <w:rsid w:val="006871F4"/>
    <w:rsid w:val="00687600"/>
    <w:rsid w:val="00687622"/>
    <w:rsid w:val="00687B6A"/>
    <w:rsid w:val="00687CA8"/>
    <w:rsid w:val="00687CB4"/>
    <w:rsid w:val="00690311"/>
    <w:rsid w:val="00690346"/>
    <w:rsid w:val="0069083C"/>
    <w:rsid w:val="00690CBF"/>
    <w:rsid w:val="006913C3"/>
    <w:rsid w:val="00691495"/>
    <w:rsid w:val="0069174B"/>
    <w:rsid w:val="0069208A"/>
    <w:rsid w:val="0069246B"/>
    <w:rsid w:val="006924CE"/>
    <w:rsid w:val="006926D9"/>
    <w:rsid w:val="0069276D"/>
    <w:rsid w:val="006928E0"/>
    <w:rsid w:val="00692B21"/>
    <w:rsid w:val="0069327B"/>
    <w:rsid w:val="00693558"/>
    <w:rsid w:val="0069415D"/>
    <w:rsid w:val="0069427C"/>
    <w:rsid w:val="006942FC"/>
    <w:rsid w:val="0069434D"/>
    <w:rsid w:val="00694380"/>
    <w:rsid w:val="00694A4A"/>
    <w:rsid w:val="00694AB1"/>
    <w:rsid w:val="00695502"/>
    <w:rsid w:val="0069563F"/>
    <w:rsid w:val="006958FC"/>
    <w:rsid w:val="006962E3"/>
    <w:rsid w:val="00696BAA"/>
    <w:rsid w:val="00696CFA"/>
    <w:rsid w:val="00696D3F"/>
    <w:rsid w:val="00696FB3"/>
    <w:rsid w:val="00697180"/>
    <w:rsid w:val="006972B8"/>
    <w:rsid w:val="00697343"/>
    <w:rsid w:val="00697AF0"/>
    <w:rsid w:val="00697D7E"/>
    <w:rsid w:val="00697EEB"/>
    <w:rsid w:val="006A0182"/>
    <w:rsid w:val="006A041D"/>
    <w:rsid w:val="006A04AB"/>
    <w:rsid w:val="006A0D88"/>
    <w:rsid w:val="006A1597"/>
    <w:rsid w:val="006A16C7"/>
    <w:rsid w:val="006A171C"/>
    <w:rsid w:val="006A18FF"/>
    <w:rsid w:val="006A1950"/>
    <w:rsid w:val="006A1A0B"/>
    <w:rsid w:val="006A1D21"/>
    <w:rsid w:val="006A20BD"/>
    <w:rsid w:val="006A2312"/>
    <w:rsid w:val="006A29EF"/>
    <w:rsid w:val="006A2A11"/>
    <w:rsid w:val="006A2B43"/>
    <w:rsid w:val="006A3E1B"/>
    <w:rsid w:val="006A3EFA"/>
    <w:rsid w:val="006A470A"/>
    <w:rsid w:val="006A482D"/>
    <w:rsid w:val="006A48A9"/>
    <w:rsid w:val="006A4E81"/>
    <w:rsid w:val="006A50FE"/>
    <w:rsid w:val="006A5EAE"/>
    <w:rsid w:val="006A6260"/>
    <w:rsid w:val="006A67C6"/>
    <w:rsid w:val="006A6D4C"/>
    <w:rsid w:val="006A6F38"/>
    <w:rsid w:val="006A75D6"/>
    <w:rsid w:val="006A7A03"/>
    <w:rsid w:val="006A7B9C"/>
    <w:rsid w:val="006A7DE2"/>
    <w:rsid w:val="006B0199"/>
    <w:rsid w:val="006B02B6"/>
    <w:rsid w:val="006B04CC"/>
    <w:rsid w:val="006B05AF"/>
    <w:rsid w:val="006B092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EDB"/>
    <w:rsid w:val="006B4A74"/>
    <w:rsid w:val="006B558D"/>
    <w:rsid w:val="006B5735"/>
    <w:rsid w:val="006B5E5B"/>
    <w:rsid w:val="006B6316"/>
    <w:rsid w:val="006B65DA"/>
    <w:rsid w:val="006B68F4"/>
    <w:rsid w:val="006B6D01"/>
    <w:rsid w:val="006B6F2F"/>
    <w:rsid w:val="006B7110"/>
    <w:rsid w:val="006B74E1"/>
    <w:rsid w:val="006B75A6"/>
    <w:rsid w:val="006B7648"/>
    <w:rsid w:val="006B77FD"/>
    <w:rsid w:val="006B7C74"/>
    <w:rsid w:val="006B7D0A"/>
    <w:rsid w:val="006C0341"/>
    <w:rsid w:val="006C0462"/>
    <w:rsid w:val="006C08C3"/>
    <w:rsid w:val="006C0A58"/>
    <w:rsid w:val="006C0D8F"/>
    <w:rsid w:val="006C0DA7"/>
    <w:rsid w:val="006C0EBB"/>
    <w:rsid w:val="006C1196"/>
    <w:rsid w:val="006C1696"/>
    <w:rsid w:val="006C1AB1"/>
    <w:rsid w:val="006C2355"/>
    <w:rsid w:val="006C30C0"/>
    <w:rsid w:val="006C31D4"/>
    <w:rsid w:val="006C347D"/>
    <w:rsid w:val="006C3781"/>
    <w:rsid w:val="006C3B9F"/>
    <w:rsid w:val="006C3D47"/>
    <w:rsid w:val="006C3F23"/>
    <w:rsid w:val="006C3FBE"/>
    <w:rsid w:val="006C43FC"/>
    <w:rsid w:val="006C4727"/>
    <w:rsid w:val="006C48CD"/>
    <w:rsid w:val="006C4D22"/>
    <w:rsid w:val="006C4ECA"/>
    <w:rsid w:val="006C4FD0"/>
    <w:rsid w:val="006C502C"/>
    <w:rsid w:val="006C51A4"/>
    <w:rsid w:val="006C5780"/>
    <w:rsid w:val="006C5F00"/>
    <w:rsid w:val="006C60C1"/>
    <w:rsid w:val="006C62B8"/>
    <w:rsid w:val="006C6508"/>
    <w:rsid w:val="006C6661"/>
    <w:rsid w:val="006C669F"/>
    <w:rsid w:val="006C6C59"/>
    <w:rsid w:val="006C6C96"/>
    <w:rsid w:val="006C73C0"/>
    <w:rsid w:val="006C73C1"/>
    <w:rsid w:val="006C7637"/>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8FC"/>
    <w:rsid w:val="006D1A6A"/>
    <w:rsid w:val="006D1C08"/>
    <w:rsid w:val="006D1C71"/>
    <w:rsid w:val="006D1DDC"/>
    <w:rsid w:val="006D1EE5"/>
    <w:rsid w:val="006D2668"/>
    <w:rsid w:val="006D2696"/>
    <w:rsid w:val="006D2B24"/>
    <w:rsid w:val="006D2C8E"/>
    <w:rsid w:val="006D35BB"/>
    <w:rsid w:val="006D3642"/>
    <w:rsid w:val="006D3808"/>
    <w:rsid w:val="006D3B9D"/>
    <w:rsid w:val="006D3C88"/>
    <w:rsid w:val="006D42E9"/>
    <w:rsid w:val="006D46C9"/>
    <w:rsid w:val="006D4975"/>
    <w:rsid w:val="006D54AC"/>
    <w:rsid w:val="006D54E6"/>
    <w:rsid w:val="006D5523"/>
    <w:rsid w:val="006D56B9"/>
    <w:rsid w:val="006D5A7E"/>
    <w:rsid w:val="006D5BF2"/>
    <w:rsid w:val="006D5CB1"/>
    <w:rsid w:val="006D616D"/>
    <w:rsid w:val="006D656A"/>
    <w:rsid w:val="006D6CE3"/>
    <w:rsid w:val="006D730C"/>
    <w:rsid w:val="006D73A3"/>
    <w:rsid w:val="006D73E8"/>
    <w:rsid w:val="006D7427"/>
    <w:rsid w:val="006D742A"/>
    <w:rsid w:val="006D7F65"/>
    <w:rsid w:val="006E00F9"/>
    <w:rsid w:val="006E0BF4"/>
    <w:rsid w:val="006E0F67"/>
    <w:rsid w:val="006E1210"/>
    <w:rsid w:val="006E1228"/>
    <w:rsid w:val="006E122C"/>
    <w:rsid w:val="006E126F"/>
    <w:rsid w:val="006E1499"/>
    <w:rsid w:val="006E14C4"/>
    <w:rsid w:val="006E2715"/>
    <w:rsid w:val="006E2ABB"/>
    <w:rsid w:val="006E2B6D"/>
    <w:rsid w:val="006E306F"/>
    <w:rsid w:val="006E31E2"/>
    <w:rsid w:val="006E3394"/>
    <w:rsid w:val="006E35B4"/>
    <w:rsid w:val="006E37EF"/>
    <w:rsid w:val="006E4569"/>
    <w:rsid w:val="006E46DD"/>
    <w:rsid w:val="006E4C77"/>
    <w:rsid w:val="006E4FCC"/>
    <w:rsid w:val="006E5D0F"/>
    <w:rsid w:val="006E5E52"/>
    <w:rsid w:val="006E5F3A"/>
    <w:rsid w:val="006E622F"/>
    <w:rsid w:val="006E6292"/>
    <w:rsid w:val="006E652F"/>
    <w:rsid w:val="006E6531"/>
    <w:rsid w:val="006E6627"/>
    <w:rsid w:val="006E66B4"/>
    <w:rsid w:val="006E68A5"/>
    <w:rsid w:val="006E698D"/>
    <w:rsid w:val="006E6F4C"/>
    <w:rsid w:val="006E71DD"/>
    <w:rsid w:val="006E7520"/>
    <w:rsid w:val="006E7531"/>
    <w:rsid w:val="006E79E1"/>
    <w:rsid w:val="006E7A7F"/>
    <w:rsid w:val="006E7D16"/>
    <w:rsid w:val="006F010C"/>
    <w:rsid w:val="006F04E7"/>
    <w:rsid w:val="006F07C7"/>
    <w:rsid w:val="006F0BCD"/>
    <w:rsid w:val="006F0E8E"/>
    <w:rsid w:val="006F0EEA"/>
    <w:rsid w:val="006F0FCE"/>
    <w:rsid w:val="006F1473"/>
    <w:rsid w:val="006F172B"/>
    <w:rsid w:val="006F1804"/>
    <w:rsid w:val="006F1C64"/>
    <w:rsid w:val="006F2242"/>
    <w:rsid w:val="006F22D0"/>
    <w:rsid w:val="006F24A7"/>
    <w:rsid w:val="006F2626"/>
    <w:rsid w:val="006F27E7"/>
    <w:rsid w:val="006F2BAD"/>
    <w:rsid w:val="006F2C1C"/>
    <w:rsid w:val="006F2DA5"/>
    <w:rsid w:val="006F2F06"/>
    <w:rsid w:val="006F36F7"/>
    <w:rsid w:val="006F399E"/>
    <w:rsid w:val="006F39F4"/>
    <w:rsid w:val="006F3BA6"/>
    <w:rsid w:val="006F3E1C"/>
    <w:rsid w:val="006F4299"/>
    <w:rsid w:val="006F44B4"/>
    <w:rsid w:val="006F48F4"/>
    <w:rsid w:val="006F52FE"/>
    <w:rsid w:val="006F5431"/>
    <w:rsid w:val="006F5562"/>
    <w:rsid w:val="006F5A1F"/>
    <w:rsid w:val="006F5D8B"/>
    <w:rsid w:val="006F5DA7"/>
    <w:rsid w:val="006F610C"/>
    <w:rsid w:val="006F6268"/>
    <w:rsid w:val="006F63DB"/>
    <w:rsid w:val="006F64B2"/>
    <w:rsid w:val="006F6800"/>
    <w:rsid w:val="006F6F08"/>
    <w:rsid w:val="006F70CA"/>
    <w:rsid w:val="00700066"/>
    <w:rsid w:val="00700172"/>
    <w:rsid w:val="007001EE"/>
    <w:rsid w:val="007003A2"/>
    <w:rsid w:val="0070050B"/>
    <w:rsid w:val="00700621"/>
    <w:rsid w:val="007007B4"/>
    <w:rsid w:val="00700817"/>
    <w:rsid w:val="00700938"/>
    <w:rsid w:val="00700EF8"/>
    <w:rsid w:val="00701063"/>
    <w:rsid w:val="00701413"/>
    <w:rsid w:val="0070148B"/>
    <w:rsid w:val="007014C6"/>
    <w:rsid w:val="00701961"/>
    <w:rsid w:val="00701FED"/>
    <w:rsid w:val="007022ED"/>
    <w:rsid w:val="007023EE"/>
    <w:rsid w:val="007026EC"/>
    <w:rsid w:val="007031F8"/>
    <w:rsid w:val="00703B16"/>
    <w:rsid w:val="00703CFD"/>
    <w:rsid w:val="00703D31"/>
    <w:rsid w:val="00703D8D"/>
    <w:rsid w:val="00703FC9"/>
    <w:rsid w:val="00703FEC"/>
    <w:rsid w:val="00704074"/>
    <w:rsid w:val="0070417E"/>
    <w:rsid w:val="00704332"/>
    <w:rsid w:val="00704563"/>
    <w:rsid w:val="007045AA"/>
    <w:rsid w:val="007046AD"/>
    <w:rsid w:val="00704964"/>
    <w:rsid w:val="00704AD7"/>
    <w:rsid w:val="00704BF8"/>
    <w:rsid w:val="00704C73"/>
    <w:rsid w:val="00704FA4"/>
    <w:rsid w:val="0070519A"/>
    <w:rsid w:val="007053CD"/>
    <w:rsid w:val="0070546F"/>
    <w:rsid w:val="00705A74"/>
    <w:rsid w:val="00705BF3"/>
    <w:rsid w:val="00705CBB"/>
    <w:rsid w:val="00705F51"/>
    <w:rsid w:val="00706AFC"/>
    <w:rsid w:val="00706FFF"/>
    <w:rsid w:val="0070701C"/>
    <w:rsid w:val="00707213"/>
    <w:rsid w:val="00707988"/>
    <w:rsid w:val="007079DA"/>
    <w:rsid w:val="00707A8A"/>
    <w:rsid w:val="00707E37"/>
    <w:rsid w:val="00707EB3"/>
    <w:rsid w:val="0071023F"/>
    <w:rsid w:val="0071040D"/>
    <w:rsid w:val="00710717"/>
    <w:rsid w:val="00711156"/>
    <w:rsid w:val="0071152F"/>
    <w:rsid w:val="00711BA0"/>
    <w:rsid w:val="00712321"/>
    <w:rsid w:val="00712AD0"/>
    <w:rsid w:val="00712FF4"/>
    <w:rsid w:val="00713B3A"/>
    <w:rsid w:val="00713FF5"/>
    <w:rsid w:val="00714116"/>
    <w:rsid w:val="00714756"/>
    <w:rsid w:val="00714795"/>
    <w:rsid w:val="0071481D"/>
    <w:rsid w:val="00714CBB"/>
    <w:rsid w:val="007154BC"/>
    <w:rsid w:val="00715522"/>
    <w:rsid w:val="007155D6"/>
    <w:rsid w:val="0071573B"/>
    <w:rsid w:val="00715BC2"/>
    <w:rsid w:val="00715FD2"/>
    <w:rsid w:val="00715FFB"/>
    <w:rsid w:val="0071650B"/>
    <w:rsid w:val="00716776"/>
    <w:rsid w:val="00716D96"/>
    <w:rsid w:val="00717708"/>
    <w:rsid w:val="00717AF7"/>
    <w:rsid w:val="007200D5"/>
    <w:rsid w:val="007206BF"/>
    <w:rsid w:val="00720798"/>
    <w:rsid w:val="0072084C"/>
    <w:rsid w:val="00720A5F"/>
    <w:rsid w:val="007213F1"/>
    <w:rsid w:val="007217EB"/>
    <w:rsid w:val="00721C04"/>
    <w:rsid w:val="00721C3A"/>
    <w:rsid w:val="00721D45"/>
    <w:rsid w:val="00721D96"/>
    <w:rsid w:val="00721F27"/>
    <w:rsid w:val="0072200B"/>
    <w:rsid w:val="00722100"/>
    <w:rsid w:val="00722424"/>
    <w:rsid w:val="00722763"/>
    <w:rsid w:val="0072320E"/>
    <w:rsid w:val="0072329F"/>
    <w:rsid w:val="007236AE"/>
    <w:rsid w:val="007237E2"/>
    <w:rsid w:val="00723DC9"/>
    <w:rsid w:val="00723DEB"/>
    <w:rsid w:val="00723EFF"/>
    <w:rsid w:val="0072451D"/>
    <w:rsid w:val="0072483C"/>
    <w:rsid w:val="007252D9"/>
    <w:rsid w:val="00725731"/>
    <w:rsid w:val="0072580A"/>
    <w:rsid w:val="0072582D"/>
    <w:rsid w:val="007258B5"/>
    <w:rsid w:val="00725BB0"/>
    <w:rsid w:val="00725C96"/>
    <w:rsid w:val="00725CAC"/>
    <w:rsid w:val="00725D8A"/>
    <w:rsid w:val="00725DB3"/>
    <w:rsid w:val="0072746F"/>
    <w:rsid w:val="00727DBF"/>
    <w:rsid w:val="007301D8"/>
    <w:rsid w:val="00730512"/>
    <w:rsid w:val="00730654"/>
    <w:rsid w:val="007306BF"/>
    <w:rsid w:val="00730C5F"/>
    <w:rsid w:val="00731045"/>
    <w:rsid w:val="00731654"/>
    <w:rsid w:val="00732AE3"/>
    <w:rsid w:val="00732BD2"/>
    <w:rsid w:val="00732DC0"/>
    <w:rsid w:val="00732E3A"/>
    <w:rsid w:val="00733161"/>
    <w:rsid w:val="007338EB"/>
    <w:rsid w:val="00734441"/>
    <w:rsid w:val="00734515"/>
    <w:rsid w:val="00734878"/>
    <w:rsid w:val="00734C03"/>
    <w:rsid w:val="00735714"/>
    <w:rsid w:val="007358E5"/>
    <w:rsid w:val="007358FB"/>
    <w:rsid w:val="00735A62"/>
    <w:rsid w:val="00735B2B"/>
    <w:rsid w:val="00736044"/>
    <w:rsid w:val="007361A8"/>
    <w:rsid w:val="00736339"/>
    <w:rsid w:val="0073654B"/>
    <w:rsid w:val="007368D3"/>
    <w:rsid w:val="007370A8"/>
    <w:rsid w:val="00737588"/>
    <w:rsid w:val="0073788C"/>
    <w:rsid w:val="00737A6D"/>
    <w:rsid w:val="00737BB5"/>
    <w:rsid w:val="00737BE9"/>
    <w:rsid w:val="007402BD"/>
    <w:rsid w:val="007405EC"/>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76"/>
    <w:rsid w:val="0074419D"/>
    <w:rsid w:val="007441FD"/>
    <w:rsid w:val="00744339"/>
    <w:rsid w:val="0074434D"/>
    <w:rsid w:val="00744B2F"/>
    <w:rsid w:val="00744C58"/>
    <w:rsid w:val="00744E13"/>
    <w:rsid w:val="0074504E"/>
    <w:rsid w:val="0074527F"/>
    <w:rsid w:val="0074533B"/>
    <w:rsid w:val="0074539E"/>
    <w:rsid w:val="00745449"/>
    <w:rsid w:val="00745495"/>
    <w:rsid w:val="007454A9"/>
    <w:rsid w:val="0074562E"/>
    <w:rsid w:val="0074566D"/>
    <w:rsid w:val="00745675"/>
    <w:rsid w:val="007456D2"/>
    <w:rsid w:val="00745B1A"/>
    <w:rsid w:val="00745E98"/>
    <w:rsid w:val="0074629C"/>
    <w:rsid w:val="007463BF"/>
    <w:rsid w:val="0074663C"/>
    <w:rsid w:val="00746694"/>
    <w:rsid w:val="007467A5"/>
    <w:rsid w:val="007471EA"/>
    <w:rsid w:val="00747517"/>
    <w:rsid w:val="007475D0"/>
    <w:rsid w:val="00747DD6"/>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788"/>
    <w:rsid w:val="00752DBE"/>
    <w:rsid w:val="0075349D"/>
    <w:rsid w:val="007535C1"/>
    <w:rsid w:val="00753A02"/>
    <w:rsid w:val="007549B8"/>
    <w:rsid w:val="00754A84"/>
    <w:rsid w:val="00754DB4"/>
    <w:rsid w:val="00755028"/>
    <w:rsid w:val="007551B2"/>
    <w:rsid w:val="00755541"/>
    <w:rsid w:val="0075554C"/>
    <w:rsid w:val="00755586"/>
    <w:rsid w:val="0075575C"/>
    <w:rsid w:val="00755897"/>
    <w:rsid w:val="007558A0"/>
    <w:rsid w:val="00755A31"/>
    <w:rsid w:val="00755B59"/>
    <w:rsid w:val="00755C3B"/>
    <w:rsid w:val="00755EEB"/>
    <w:rsid w:val="007562EB"/>
    <w:rsid w:val="007563E0"/>
    <w:rsid w:val="00756743"/>
    <w:rsid w:val="00756C30"/>
    <w:rsid w:val="00756D69"/>
    <w:rsid w:val="00757285"/>
    <w:rsid w:val="007573F6"/>
    <w:rsid w:val="007574D0"/>
    <w:rsid w:val="007600E4"/>
    <w:rsid w:val="007604E9"/>
    <w:rsid w:val="0076059F"/>
    <w:rsid w:val="00760739"/>
    <w:rsid w:val="007607FC"/>
    <w:rsid w:val="00760B82"/>
    <w:rsid w:val="00760BFB"/>
    <w:rsid w:val="00761242"/>
    <w:rsid w:val="00761408"/>
    <w:rsid w:val="00761CE3"/>
    <w:rsid w:val="00762599"/>
    <w:rsid w:val="00762648"/>
    <w:rsid w:val="00762789"/>
    <w:rsid w:val="00762F2D"/>
    <w:rsid w:val="00763B7A"/>
    <w:rsid w:val="00763B7F"/>
    <w:rsid w:val="00764044"/>
    <w:rsid w:val="00764274"/>
    <w:rsid w:val="00764BBB"/>
    <w:rsid w:val="007657EE"/>
    <w:rsid w:val="0076585E"/>
    <w:rsid w:val="007659D4"/>
    <w:rsid w:val="00765AD2"/>
    <w:rsid w:val="00766194"/>
    <w:rsid w:val="0076622B"/>
    <w:rsid w:val="00766365"/>
    <w:rsid w:val="00766394"/>
    <w:rsid w:val="00766633"/>
    <w:rsid w:val="00766941"/>
    <w:rsid w:val="00766DBB"/>
    <w:rsid w:val="0076738E"/>
    <w:rsid w:val="00770789"/>
    <w:rsid w:val="00770853"/>
    <w:rsid w:val="00770B33"/>
    <w:rsid w:val="00770C86"/>
    <w:rsid w:val="00770CC5"/>
    <w:rsid w:val="00770DCE"/>
    <w:rsid w:val="00771279"/>
    <w:rsid w:val="00771313"/>
    <w:rsid w:val="007715BC"/>
    <w:rsid w:val="00771670"/>
    <w:rsid w:val="007717F2"/>
    <w:rsid w:val="00771BE7"/>
    <w:rsid w:val="00771FFE"/>
    <w:rsid w:val="00772122"/>
    <w:rsid w:val="00772A2A"/>
    <w:rsid w:val="00772A77"/>
    <w:rsid w:val="007733E0"/>
    <w:rsid w:val="00773500"/>
    <w:rsid w:val="00773588"/>
    <w:rsid w:val="00773984"/>
    <w:rsid w:val="00773992"/>
    <w:rsid w:val="00773E03"/>
    <w:rsid w:val="0077423C"/>
    <w:rsid w:val="0077468F"/>
    <w:rsid w:val="007746E9"/>
    <w:rsid w:val="00774ABC"/>
    <w:rsid w:val="00774BDE"/>
    <w:rsid w:val="00774E4C"/>
    <w:rsid w:val="00774E7B"/>
    <w:rsid w:val="0077523F"/>
    <w:rsid w:val="007752BF"/>
    <w:rsid w:val="00775BF5"/>
    <w:rsid w:val="00776023"/>
    <w:rsid w:val="0077622E"/>
    <w:rsid w:val="00776343"/>
    <w:rsid w:val="00776E46"/>
    <w:rsid w:val="00776EA0"/>
    <w:rsid w:val="0077700C"/>
    <w:rsid w:val="0077722C"/>
    <w:rsid w:val="007772A0"/>
    <w:rsid w:val="00777851"/>
    <w:rsid w:val="00777875"/>
    <w:rsid w:val="007778F8"/>
    <w:rsid w:val="00777A71"/>
    <w:rsid w:val="00777F5A"/>
    <w:rsid w:val="0078005A"/>
    <w:rsid w:val="00780226"/>
    <w:rsid w:val="00780586"/>
    <w:rsid w:val="007805F1"/>
    <w:rsid w:val="00780E1D"/>
    <w:rsid w:val="00780E46"/>
    <w:rsid w:val="00780E48"/>
    <w:rsid w:val="00780FA5"/>
    <w:rsid w:val="00781014"/>
    <w:rsid w:val="007812ED"/>
    <w:rsid w:val="00781467"/>
    <w:rsid w:val="00781867"/>
    <w:rsid w:val="00781DF0"/>
    <w:rsid w:val="00781FED"/>
    <w:rsid w:val="00782179"/>
    <w:rsid w:val="00782275"/>
    <w:rsid w:val="00782748"/>
    <w:rsid w:val="0078274F"/>
    <w:rsid w:val="007828DC"/>
    <w:rsid w:val="007829DA"/>
    <w:rsid w:val="00782A18"/>
    <w:rsid w:val="00782E11"/>
    <w:rsid w:val="00783141"/>
    <w:rsid w:val="007832D0"/>
    <w:rsid w:val="007834F7"/>
    <w:rsid w:val="00783650"/>
    <w:rsid w:val="00783D44"/>
    <w:rsid w:val="007840DC"/>
    <w:rsid w:val="00785007"/>
    <w:rsid w:val="00785059"/>
    <w:rsid w:val="00785133"/>
    <w:rsid w:val="0078534A"/>
    <w:rsid w:val="0078562F"/>
    <w:rsid w:val="00785725"/>
    <w:rsid w:val="00785C49"/>
    <w:rsid w:val="00785D8D"/>
    <w:rsid w:val="00785F63"/>
    <w:rsid w:val="0078603C"/>
    <w:rsid w:val="0078644C"/>
    <w:rsid w:val="00786533"/>
    <w:rsid w:val="00786560"/>
    <w:rsid w:val="007868AB"/>
    <w:rsid w:val="007871D4"/>
    <w:rsid w:val="007872FD"/>
    <w:rsid w:val="007875F2"/>
    <w:rsid w:val="00787639"/>
    <w:rsid w:val="00787858"/>
    <w:rsid w:val="007878C2"/>
    <w:rsid w:val="007878C6"/>
    <w:rsid w:val="0078797E"/>
    <w:rsid w:val="00787A7C"/>
    <w:rsid w:val="00787BB6"/>
    <w:rsid w:val="007905BF"/>
    <w:rsid w:val="00790769"/>
    <w:rsid w:val="00790CF8"/>
    <w:rsid w:val="00790D32"/>
    <w:rsid w:val="00790D70"/>
    <w:rsid w:val="00790DCA"/>
    <w:rsid w:val="00791097"/>
    <w:rsid w:val="0079150B"/>
    <w:rsid w:val="007919E7"/>
    <w:rsid w:val="00791FBF"/>
    <w:rsid w:val="00791FDD"/>
    <w:rsid w:val="0079248E"/>
    <w:rsid w:val="00792515"/>
    <w:rsid w:val="007925D7"/>
    <w:rsid w:val="00792649"/>
    <w:rsid w:val="00792796"/>
    <w:rsid w:val="00792CA1"/>
    <w:rsid w:val="00792D5C"/>
    <w:rsid w:val="00792F5F"/>
    <w:rsid w:val="00793072"/>
    <w:rsid w:val="0079388D"/>
    <w:rsid w:val="007938E9"/>
    <w:rsid w:val="00793E60"/>
    <w:rsid w:val="00793EFD"/>
    <w:rsid w:val="00794A1B"/>
    <w:rsid w:val="00794AC4"/>
    <w:rsid w:val="00794DE0"/>
    <w:rsid w:val="0079532E"/>
    <w:rsid w:val="007955EC"/>
    <w:rsid w:val="00795863"/>
    <w:rsid w:val="00795930"/>
    <w:rsid w:val="00795B18"/>
    <w:rsid w:val="00795E37"/>
    <w:rsid w:val="00795F5E"/>
    <w:rsid w:val="00796048"/>
    <w:rsid w:val="00796430"/>
    <w:rsid w:val="00796CA4"/>
    <w:rsid w:val="007977D0"/>
    <w:rsid w:val="00797A0E"/>
    <w:rsid w:val="007A0117"/>
    <w:rsid w:val="007A024B"/>
    <w:rsid w:val="007A02A1"/>
    <w:rsid w:val="007A0867"/>
    <w:rsid w:val="007A1198"/>
    <w:rsid w:val="007A1509"/>
    <w:rsid w:val="007A1764"/>
    <w:rsid w:val="007A1890"/>
    <w:rsid w:val="007A1940"/>
    <w:rsid w:val="007A1E09"/>
    <w:rsid w:val="007A1E31"/>
    <w:rsid w:val="007A1F07"/>
    <w:rsid w:val="007A2A0C"/>
    <w:rsid w:val="007A2DD0"/>
    <w:rsid w:val="007A2E03"/>
    <w:rsid w:val="007A34F3"/>
    <w:rsid w:val="007A359C"/>
    <w:rsid w:val="007A3A64"/>
    <w:rsid w:val="007A412D"/>
    <w:rsid w:val="007A48F5"/>
    <w:rsid w:val="007A4CAD"/>
    <w:rsid w:val="007A4DA7"/>
    <w:rsid w:val="007A4F25"/>
    <w:rsid w:val="007A5146"/>
    <w:rsid w:val="007A5321"/>
    <w:rsid w:val="007A5552"/>
    <w:rsid w:val="007A5A5B"/>
    <w:rsid w:val="007A5C9D"/>
    <w:rsid w:val="007A5FAA"/>
    <w:rsid w:val="007A602F"/>
    <w:rsid w:val="007A63FF"/>
    <w:rsid w:val="007A641A"/>
    <w:rsid w:val="007A64EA"/>
    <w:rsid w:val="007A6738"/>
    <w:rsid w:val="007A6C8C"/>
    <w:rsid w:val="007A6D35"/>
    <w:rsid w:val="007A6DA3"/>
    <w:rsid w:val="007A7177"/>
    <w:rsid w:val="007A71A9"/>
    <w:rsid w:val="007A7428"/>
    <w:rsid w:val="007A74A5"/>
    <w:rsid w:val="007A75F5"/>
    <w:rsid w:val="007A7936"/>
    <w:rsid w:val="007A7A05"/>
    <w:rsid w:val="007A7FAD"/>
    <w:rsid w:val="007B0145"/>
    <w:rsid w:val="007B03C5"/>
    <w:rsid w:val="007B08AD"/>
    <w:rsid w:val="007B09B6"/>
    <w:rsid w:val="007B1890"/>
    <w:rsid w:val="007B1C16"/>
    <w:rsid w:val="007B1E19"/>
    <w:rsid w:val="007B208A"/>
    <w:rsid w:val="007B2492"/>
    <w:rsid w:val="007B26E1"/>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D94"/>
    <w:rsid w:val="007B6E1F"/>
    <w:rsid w:val="007B6F54"/>
    <w:rsid w:val="007B7237"/>
    <w:rsid w:val="007B75E8"/>
    <w:rsid w:val="007B7693"/>
    <w:rsid w:val="007B77FB"/>
    <w:rsid w:val="007B7E60"/>
    <w:rsid w:val="007C0757"/>
    <w:rsid w:val="007C0CED"/>
    <w:rsid w:val="007C0CEF"/>
    <w:rsid w:val="007C11D5"/>
    <w:rsid w:val="007C1325"/>
    <w:rsid w:val="007C13C6"/>
    <w:rsid w:val="007C13D4"/>
    <w:rsid w:val="007C17AC"/>
    <w:rsid w:val="007C1AA4"/>
    <w:rsid w:val="007C1C7E"/>
    <w:rsid w:val="007C2943"/>
    <w:rsid w:val="007C29B4"/>
    <w:rsid w:val="007C2B14"/>
    <w:rsid w:val="007C329C"/>
    <w:rsid w:val="007C349D"/>
    <w:rsid w:val="007C3F15"/>
    <w:rsid w:val="007C43B9"/>
    <w:rsid w:val="007C448C"/>
    <w:rsid w:val="007C457F"/>
    <w:rsid w:val="007C4ED5"/>
    <w:rsid w:val="007C52B4"/>
    <w:rsid w:val="007C539E"/>
    <w:rsid w:val="007C65E9"/>
    <w:rsid w:val="007C67A6"/>
    <w:rsid w:val="007C6874"/>
    <w:rsid w:val="007C6BC4"/>
    <w:rsid w:val="007C6C95"/>
    <w:rsid w:val="007C6D80"/>
    <w:rsid w:val="007C6E39"/>
    <w:rsid w:val="007C7EAB"/>
    <w:rsid w:val="007C7EE6"/>
    <w:rsid w:val="007D0395"/>
    <w:rsid w:val="007D0C49"/>
    <w:rsid w:val="007D1325"/>
    <w:rsid w:val="007D1764"/>
    <w:rsid w:val="007D1DD3"/>
    <w:rsid w:val="007D1EA0"/>
    <w:rsid w:val="007D1F4E"/>
    <w:rsid w:val="007D20CF"/>
    <w:rsid w:val="007D2211"/>
    <w:rsid w:val="007D2BF9"/>
    <w:rsid w:val="007D30D3"/>
    <w:rsid w:val="007D3125"/>
    <w:rsid w:val="007D312C"/>
    <w:rsid w:val="007D3418"/>
    <w:rsid w:val="007D3486"/>
    <w:rsid w:val="007D3821"/>
    <w:rsid w:val="007D3C1A"/>
    <w:rsid w:val="007D4270"/>
    <w:rsid w:val="007D487B"/>
    <w:rsid w:val="007D4B30"/>
    <w:rsid w:val="007D4CC2"/>
    <w:rsid w:val="007D54CF"/>
    <w:rsid w:val="007D5DA3"/>
    <w:rsid w:val="007D5DC9"/>
    <w:rsid w:val="007D6266"/>
    <w:rsid w:val="007D63A6"/>
    <w:rsid w:val="007D65E3"/>
    <w:rsid w:val="007D6612"/>
    <w:rsid w:val="007D6C85"/>
    <w:rsid w:val="007D705E"/>
    <w:rsid w:val="007D70F1"/>
    <w:rsid w:val="007D72B2"/>
    <w:rsid w:val="007D7474"/>
    <w:rsid w:val="007D74C6"/>
    <w:rsid w:val="007D7547"/>
    <w:rsid w:val="007D7852"/>
    <w:rsid w:val="007D78E2"/>
    <w:rsid w:val="007E045E"/>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AFC"/>
    <w:rsid w:val="007E3BE4"/>
    <w:rsid w:val="007E3C7C"/>
    <w:rsid w:val="007E3EED"/>
    <w:rsid w:val="007E42E4"/>
    <w:rsid w:val="007E438A"/>
    <w:rsid w:val="007E46D5"/>
    <w:rsid w:val="007E4BF1"/>
    <w:rsid w:val="007E5B9E"/>
    <w:rsid w:val="007E5BDC"/>
    <w:rsid w:val="007E5C4C"/>
    <w:rsid w:val="007E5C83"/>
    <w:rsid w:val="007E6164"/>
    <w:rsid w:val="007E6511"/>
    <w:rsid w:val="007E658D"/>
    <w:rsid w:val="007E667F"/>
    <w:rsid w:val="007E6876"/>
    <w:rsid w:val="007E6925"/>
    <w:rsid w:val="007E6A27"/>
    <w:rsid w:val="007E6BAA"/>
    <w:rsid w:val="007E6D6F"/>
    <w:rsid w:val="007E6ED0"/>
    <w:rsid w:val="007E6FD7"/>
    <w:rsid w:val="007E73F4"/>
    <w:rsid w:val="007E75E6"/>
    <w:rsid w:val="007E7987"/>
    <w:rsid w:val="007E79AC"/>
    <w:rsid w:val="007F049B"/>
    <w:rsid w:val="007F0A76"/>
    <w:rsid w:val="007F1730"/>
    <w:rsid w:val="007F1D3F"/>
    <w:rsid w:val="007F26F5"/>
    <w:rsid w:val="007F270C"/>
    <w:rsid w:val="007F29C3"/>
    <w:rsid w:val="007F2B3B"/>
    <w:rsid w:val="007F2F75"/>
    <w:rsid w:val="007F3179"/>
    <w:rsid w:val="007F334C"/>
    <w:rsid w:val="007F33A6"/>
    <w:rsid w:val="007F340E"/>
    <w:rsid w:val="007F3C73"/>
    <w:rsid w:val="007F42D2"/>
    <w:rsid w:val="007F4368"/>
    <w:rsid w:val="007F48A4"/>
    <w:rsid w:val="007F4D81"/>
    <w:rsid w:val="007F4EF0"/>
    <w:rsid w:val="007F4FE8"/>
    <w:rsid w:val="007F5065"/>
    <w:rsid w:val="007F563E"/>
    <w:rsid w:val="007F57E5"/>
    <w:rsid w:val="007F5B86"/>
    <w:rsid w:val="007F61BF"/>
    <w:rsid w:val="007F63EB"/>
    <w:rsid w:val="007F6759"/>
    <w:rsid w:val="007F676A"/>
    <w:rsid w:val="007F69F7"/>
    <w:rsid w:val="007F6D77"/>
    <w:rsid w:val="007F7123"/>
    <w:rsid w:val="007F71A1"/>
    <w:rsid w:val="007F7292"/>
    <w:rsid w:val="007F7936"/>
    <w:rsid w:val="0080002A"/>
    <w:rsid w:val="00800116"/>
    <w:rsid w:val="008002BD"/>
    <w:rsid w:val="008003D9"/>
    <w:rsid w:val="00800954"/>
    <w:rsid w:val="00800AA6"/>
    <w:rsid w:val="00800F86"/>
    <w:rsid w:val="008012CE"/>
    <w:rsid w:val="00801499"/>
    <w:rsid w:val="0080168E"/>
    <w:rsid w:val="008016F4"/>
    <w:rsid w:val="00801F57"/>
    <w:rsid w:val="00802200"/>
    <w:rsid w:val="00802721"/>
    <w:rsid w:val="008029A3"/>
    <w:rsid w:val="00802D4E"/>
    <w:rsid w:val="00802E65"/>
    <w:rsid w:val="00803B97"/>
    <w:rsid w:val="00803E65"/>
    <w:rsid w:val="008046C1"/>
    <w:rsid w:val="008049B7"/>
    <w:rsid w:val="00804CD1"/>
    <w:rsid w:val="00805091"/>
    <w:rsid w:val="008050F5"/>
    <w:rsid w:val="00805246"/>
    <w:rsid w:val="008053F9"/>
    <w:rsid w:val="00805662"/>
    <w:rsid w:val="00805951"/>
    <w:rsid w:val="00805A40"/>
    <w:rsid w:val="00805B26"/>
    <w:rsid w:val="0080603A"/>
    <w:rsid w:val="0080618D"/>
    <w:rsid w:val="00806247"/>
    <w:rsid w:val="008068E5"/>
    <w:rsid w:val="00806A9F"/>
    <w:rsid w:val="00806BB3"/>
    <w:rsid w:val="00806D1A"/>
    <w:rsid w:val="0080711A"/>
    <w:rsid w:val="0080746B"/>
    <w:rsid w:val="008076D5"/>
    <w:rsid w:val="00807B7E"/>
    <w:rsid w:val="00807BB3"/>
    <w:rsid w:val="00807E42"/>
    <w:rsid w:val="00810059"/>
    <w:rsid w:val="008100F1"/>
    <w:rsid w:val="0081024A"/>
    <w:rsid w:val="00810334"/>
    <w:rsid w:val="0081099D"/>
    <w:rsid w:val="00811400"/>
    <w:rsid w:val="0081154A"/>
    <w:rsid w:val="008123FA"/>
    <w:rsid w:val="00812AE4"/>
    <w:rsid w:val="00812EE1"/>
    <w:rsid w:val="0081301F"/>
    <w:rsid w:val="008139F2"/>
    <w:rsid w:val="00813BC9"/>
    <w:rsid w:val="00813C14"/>
    <w:rsid w:val="00814CC4"/>
    <w:rsid w:val="008153CC"/>
    <w:rsid w:val="0081540E"/>
    <w:rsid w:val="0081542F"/>
    <w:rsid w:val="008155C9"/>
    <w:rsid w:val="0081578C"/>
    <w:rsid w:val="00815969"/>
    <w:rsid w:val="008159E7"/>
    <w:rsid w:val="00815AF9"/>
    <w:rsid w:val="00815BEF"/>
    <w:rsid w:val="00815D3D"/>
    <w:rsid w:val="00815DC2"/>
    <w:rsid w:val="008161B5"/>
    <w:rsid w:val="008161B8"/>
    <w:rsid w:val="008165C8"/>
    <w:rsid w:val="00816925"/>
    <w:rsid w:val="00817594"/>
    <w:rsid w:val="00820053"/>
    <w:rsid w:val="00820171"/>
    <w:rsid w:val="00820250"/>
    <w:rsid w:val="008202A1"/>
    <w:rsid w:val="00820A7A"/>
    <w:rsid w:val="00820F3D"/>
    <w:rsid w:val="0082151E"/>
    <w:rsid w:val="0082199C"/>
    <w:rsid w:val="008225ED"/>
    <w:rsid w:val="0082289D"/>
    <w:rsid w:val="00822912"/>
    <w:rsid w:val="00822AE8"/>
    <w:rsid w:val="00822DFB"/>
    <w:rsid w:val="0082318B"/>
    <w:rsid w:val="0082384A"/>
    <w:rsid w:val="008239A1"/>
    <w:rsid w:val="00823B5A"/>
    <w:rsid w:val="00823D3F"/>
    <w:rsid w:val="008242D9"/>
    <w:rsid w:val="008242F2"/>
    <w:rsid w:val="008245B8"/>
    <w:rsid w:val="00824670"/>
    <w:rsid w:val="00824876"/>
    <w:rsid w:val="0082495F"/>
    <w:rsid w:val="00824C46"/>
    <w:rsid w:val="00825246"/>
    <w:rsid w:val="00825A9D"/>
    <w:rsid w:val="00825FE2"/>
    <w:rsid w:val="00826457"/>
    <w:rsid w:val="0082663E"/>
    <w:rsid w:val="00826821"/>
    <w:rsid w:val="00826973"/>
    <w:rsid w:val="008269DD"/>
    <w:rsid w:val="00826D0C"/>
    <w:rsid w:val="00826E46"/>
    <w:rsid w:val="00826EDD"/>
    <w:rsid w:val="00827117"/>
    <w:rsid w:val="008271E8"/>
    <w:rsid w:val="0082785A"/>
    <w:rsid w:val="00827E66"/>
    <w:rsid w:val="00830397"/>
    <w:rsid w:val="008304A8"/>
    <w:rsid w:val="00830644"/>
    <w:rsid w:val="00830856"/>
    <w:rsid w:val="00830B4B"/>
    <w:rsid w:val="00830DB1"/>
    <w:rsid w:val="008312A9"/>
    <w:rsid w:val="0083145D"/>
    <w:rsid w:val="0083173B"/>
    <w:rsid w:val="00831BB5"/>
    <w:rsid w:val="00831BD0"/>
    <w:rsid w:val="00831C05"/>
    <w:rsid w:val="008321C9"/>
    <w:rsid w:val="00832283"/>
    <w:rsid w:val="0083259E"/>
    <w:rsid w:val="008326FA"/>
    <w:rsid w:val="00832913"/>
    <w:rsid w:val="00832DB1"/>
    <w:rsid w:val="00832F41"/>
    <w:rsid w:val="0083302E"/>
    <w:rsid w:val="0083305C"/>
    <w:rsid w:val="0083347D"/>
    <w:rsid w:val="00833941"/>
    <w:rsid w:val="00833A7F"/>
    <w:rsid w:val="00833B4D"/>
    <w:rsid w:val="00833E10"/>
    <w:rsid w:val="00833F8E"/>
    <w:rsid w:val="0083482E"/>
    <w:rsid w:val="00834A63"/>
    <w:rsid w:val="00834D30"/>
    <w:rsid w:val="008354F7"/>
    <w:rsid w:val="0083571C"/>
    <w:rsid w:val="008357BD"/>
    <w:rsid w:val="00835A5C"/>
    <w:rsid w:val="00835C34"/>
    <w:rsid w:val="00835CD9"/>
    <w:rsid w:val="008364C8"/>
    <w:rsid w:val="0083689F"/>
    <w:rsid w:val="008368C5"/>
    <w:rsid w:val="00836921"/>
    <w:rsid w:val="00836CE1"/>
    <w:rsid w:val="0083728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A09"/>
    <w:rsid w:val="00843B95"/>
    <w:rsid w:val="00843BC0"/>
    <w:rsid w:val="00844A48"/>
    <w:rsid w:val="00844B3A"/>
    <w:rsid w:val="00844D0B"/>
    <w:rsid w:val="00844E8D"/>
    <w:rsid w:val="00845013"/>
    <w:rsid w:val="0084546B"/>
    <w:rsid w:val="00845DBB"/>
    <w:rsid w:val="00845F74"/>
    <w:rsid w:val="00846168"/>
    <w:rsid w:val="008463A3"/>
    <w:rsid w:val="008469A9"/>
    <w:rsid w:val="00846A28"/>
    <w:rsid w:val="00846A29"/>
    <w:rsid w:val="00846DD7"/>
    <w:rsid w:val="0084707F"/>
    <w:rsid w:val="008471AE"/>
    <w:rsid w:val="00847538"/>
    <w:rsid w:val="00847A74"/>
    <w:rsid w:val="00847E7E"/>
    <w:rsid w:val="008502CE"/>
    <w:rsid w:val="008507F1"/>
    <w:rsid w:val="0085083F"/>
    <w:rsid w:val="0085089E"/>
    <w:rsid w:val="00850C4D"/>
    <w:rsid w:val="00850DF4"/>
    <w:rsid w:val="0085103D"/>
    <w:rsid w:val="0085135D"/>
    <w:rsid w:val="00851390"/>
    <w:rsid w:val="00851401"/>
    <w:rsid w:val="00851CF9"/>
    <w:rsid w:val="00851E23"/>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342"/>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101E"/>
    <w:rsid w:val="0086263E"/>
    <w:rsid w:val="008629E3"/>
    <w:rsid w:val="00862BB0"/>
    <w:rsid w:val="00862BEF"/>
    <w:rsid w:val="00862DEB"/>
    <w:rsid w:val="00862E43"/>
    <w:rsid w:val="00862E8C"/>
    <w:rsid w:val="00863069"/>
    <w:rsid w:val="00863E27"/>
    <w:rsid w:val="00863E30"/>
    <w:rsid w:val="00864152"/>
    <w:rsid w:val="00864218"/>
    <w:rsid w:val="00864222"/>
    <w:rsid w:val="00864465"/>
    <w:rsid w:val="008644CE"/>
    <w:rsid w:val="0086468F"/>
    <w:rsid w:val="00864FCF"/>
    <w:rsid w:val="008651CB"/>
    <w:rsid w:val="008656C7"/>
    <w:rsid w:val="0086576D"/>
    <w:rsid w:val="008659DE"/>
    <w:rsid w:val="0086612F"/>
    <w:rsid w:val="00866229"/>
    <w:rsid w:val="0086670E"/>
    <w:rsid w:val="0086678D"/>
    <w:rsid w:val="008668F5"/>
    <w:rsid w:val="00866EF2"/>
    <w:rsid w:val="008671FA"/>
    <w:rsid w:val="00867361"/>
    <w:rsid w:val="00867469"/>
    <w:rsid w:val="00867590"/>
    <w:rsid w:val="00867621"/>
    <w:rsid w:val="00867CCE"/>
    <w:rsid w:val="00867D71"/>
    <w:rsid w:val="00870700"/>
    <w:rsid w:val="0087135D"/>
    <w:rsid w:val="008716FA"/>
    <w:rsid w:val="0087184A"/>
    <w:rsid w:val="00871D93"/>
    <w:rsid w:val="00871E71"/>
    <w:rsid w:val="00871FB0"/>
    <w:rsid w:val="00872210"/>
    <w:rsid w:val="00872655"/>
    <w:rsid w:val="0087313F"/>
    <w:rsid w:val="00873179"/>
    <w:rsid w:val="0087347A"/>
    <w:rsid w:val="008737C6"/>
    <w:rsid w:val="00873EE5"/>
    <w:rsid w:val="00874185"/>
    <w:rsid w:val="00874355"/>
    <w:rsid w:val="00874893"/>
    <w:rsid w:val="00874A22"/>
    <w:rsid w:val="00874A56"/>
    <w:rsid w:val="00874AE4"/>
    <w:rsid w:val="00874CAD"/>
    <w:rsid w:val="00874E52"/>
    <w:rsid w:val="00874F38"/>
    <w:rsid w:val="008753AF"/>
    <w:rsid w:val="008757AA"/>
    <w:rsid w:val="00875C83"/>
    <w:rsid w:val="00875D91"/>
    <w:rsid w:val="00875E12"/>
    <w:rsid w:val="00876434"/>
    <w:rsid w:val="0087659D"/>
    <w:rsid w:val="00876741"/>
    <w:rsid w:val="00876D07"/>
    <w:rsid w:val="00876D19"/>
    <w:rsid w:val="00877077"/>
    <w:rsid w:val="008770F4"/>
    <w:rsid w:val="0087786F"/>
    <w:rsid w:val="00877930"/>
    <w:rsid w:val="00877B7E"/>
    <w:rsid w:val="00877FCB"/>
    <w:rsid w:val="0088024B"/>
    <w:rsid w:val="00880301"/>
    <w:rsid w:val="0088031F"/>
    <w:rsid w:val="008803A0"/>
    <w:rsid w:val="008804FE"/>
    <w:rsid w:val="008805CD"/>
    <w:rsid w:val="0088063E"/>
    <w:rsid w:val="00880D29"/>
    <w:rsid w:val="00881315"/>
    <w:rsid w:val="00881419"/>
    <w:rsid w:val="00881B83"/>
    <w:rsid w:val="008821D7"/>
    <w:rsid w:val="008825E4"/>
    <w:rsid w:val="00882995"/>
    <w:rsid w:val="00883112"/>
    <w:rsid w:val="008832EE"/>
    <w:rsid w:val="008836DC"/>
    <w:rsid w:val="00883C46"/>
    <w:rsid w:val="00883F73"/>
    <w:rsid w:val="00883F7E"/>
    <w:rsid w:val="0088486A"/>
    <w:rsid w:val="008849FE"/>
    <w:rsid w:val="00885150"/>
    <w:rsid w:val="00885516"/>
    <w:rsid w:val="00885581"/>
    <w:rsid w:val="00885728"/>
    <w:rsid w:val="00885FA1"/>
    <w:rsid w:val="00886383"/>
    <w:rsid w:val="008863C5"/>
    <w:rsid w:val="00886599"/>
    <w:rsid w:val="00886890"/>
    <w:rsid w:val="008868C1"/>
    <w:rsid w:val="008868C9"/>
    <w:rsid w:val="00886B2E"/>
    <w:rsid w:val="00886EC4"/>
    <w:rsid w:val="00886EEC"/>
    <w:rsid w:val="008872F0"/>
    <w:rsid w:val="00887472"/>
    <w:rsid w:val="00887EB1"/>
    <w:rsid w:val="0089015C"/>
    <w:rsid w:val="0089023B"/>
    <w:rsid w:val="00890291"/>
    <w:rsid w:val="00890293"/>
    <w:rsid w:val="008902AE"/>
    <w:rsid w:val="00890344"/>
    <w:rsid w:val="00890400"/>
    <w:rsid w:val="008904A4"/>
    <w:rsid w:val="008904F0"/>
    <w:rsid w:val="00890599"/>
    <w:rsid w:val="008906A2"/>
    <w:rsid w:val="00890C72"/>
    <w:rsid w:val="00891070"/>
    <w:rsid w:val="008914A8"/>
    <w:rsid w:val="008917B1"/>
    <w:rsid w:val="008917B3"/>
    <w:rsid w:val="00891A6F"/>
    <w:rsid w:val="00891D17"/>
    <w:rsid w:val="00891EA2"/>
    <w:rsid w:val="0089208A"/>
    <w:rsid w:val="00892301"/>
    <w:rsid w:val="00892E6F"/>
    <w:rsid w:val="00893253"/>
    <w:rsid w:val="0089347D"/>
    <w:rsid w:val="00893776"/>
    <w:rsid w:val="0089383A"/>
    <w:rsid w:val="00893A1A"/>
    <w:rsid w:val="008941A7"/>
    <w:rsid w:val="0089448B"/>
    <w:rsid w:val="008944D4"/>
    <w:rsid w:val="00894703"/>
    <w:rsid w:val="008947BF"/>
    <w:rsid w:val="00894856"/>
    <w:rsid w:val="00894CC1"/>
    <w:rsid w:val="00894E20"/>
    <w:rsid w:val="008952F1"/>
    <w:rsid w:val="008953D7"/>
    <w:rsid w:val="00895809"/>
    <w:rsid w:val="00895AC0"/>
    <w:rsid w:val="00896529"/>
    <w:rsid w:val="00896697"/>
    <w:rsid w:val="00896B76"/>
    <w:rsid w:val="00896DF4"/>
    <w:rsid w:val="00896E80"/>
    <w:rsid w:val="008971AB"/>
    <w:rsid w:val="008974C6"/>
    <w:rsid w:val="00897891"/>
    <w:rsid w:val="008978EF"/>
    <w:rsid w:val="00897CFB"/>
    <w:rsid w:val="00897DA6"/>
    <w:rsid w:val="00897EDF"/>
    <w:rsid w:val="008A0537"/>
    <w:rsid w:val="008A0713"/>
    <w:rsid w:val="008A0785"/>
    <w:rsid w:val="008A132A"/>
    <w:rsid w:val="008A13FA"/>
    <w:rsid w:val="008A15D2"/>
    <w:rsid w:val="008A1887"/>
    <w:rsid w:val="008A2019"/>
    <w:rsid w:val="008A2045"/>
    <w:rsid w:val="008A2246"/>
    <w:rsid w:val="008A22F2"/>
    <w:rsid w:val="008A295C"/>
    <w:rsid w:val="008A29B1"/>
    <w:rsid w:val="008A2B51"/>
    <w:rsid w:val="008A2DD7"/>
    <w:rsid w:val="008A3375"/>
    <w:rsid w:val="008A3509"/>
    <w:rsid w:val="008A35D2"/>
    <w:rsid w:val="008A38A5"/>
    <w:rsid w:val="008A3909"/>
    <w:rsid w:val="008A3CAB"/>
    <w:rsid w:val="008A3D55"/>
    <w:rsid w:val="008A3F84"/>
    <w:rsid w:val="008A3FBE"/>
    <w:rsid w:val="008A3FC7"/>
    <w:rsid w:val="008A42A1"/>
    <w:rsid w:val="008A45C9"/>
    <w:rsid w:val="008A4B0E"/>
    <w:rsid w:val="008A4B56"/>
    <w:rsid w:val="008A4CF3"/>
    <w:rsid w:val="008A5464"/>
    <w:rsid w:val="008A59CA"/>
    <w:rsid w:val="008A5F4B"/>
    <w:rsid w:val="008A60D5"/>
    <w:rsid w:val="008A613F"/>
    <w:rsid w:val="008A6336"/>
    <w:rsid w:val="008A676F"/>
    <w:rsid w:val="008A71CE"/>
    <w:rsid w:val="008A74ED"/>
    <w:rsid w:val="008A78CF"/>
    <w:rsid w:val="008A79FB"/>
    <w:rsid w:val="008A7A02"/>
    <w:rsid w:val="008A7AA6"/>
    <w:rsid w:val="008B054C"/>
    <w:rsid w:val="008B0767"/>
    <w:rsid w:val="008B0843"/>
    <w:rsid w:val="008B093D"/>
    <w:rsid w:val="008B0E51"/>
    <w:rsid w:val="008B15F6"/>
    <w:rsid w:val="008B1631"/>
    <w:rsid w:val="008B1835"/>
    <w:rsid w:val="008B19F5"/>
    <w:rsid w:val="008B2073"/>
    <w:rsid w:val="008B2385"/>
    <w:rsid w:val="008B2B50"/>
    <w:rsid w:val="008B2CD2"/>
    <w:rsid w:val="008B2DF8"/>
    <w:rsid w:val="008B2F23"/>
    <w:rsid w:val="008B34D7"/>
    <w:rsid w:val="008B3C84"/>
    <w:rsid w:val="008B3FBB"/>
    <w:rsid w:val="008B4081"/>
    <w:rsid w:val="008B40BE"/>
    <w:rsid w:val="008B4239"/>
    <w:rsid w:val="008B43C7"/>
    <w:rsid w:val="008B4BF5"/>
    <w:rsid w:val="008B4D0B"/>
    <w:rsid w:val="008B4E7A"/>
    <w:rsid w:val="008B4EAC"/>
    <w:rsid w:val="008B50C9"/>
    <w:rsid w:val="008B56FB"/>
    <w:rsid w:val="008B5BEA"/>
    <w:rsid w:val="008B5CFD"/>
    <w:rsid w:val="008B5DE0"/>
    <w:rsid w:val="008B5E98"/>
    <w:rsid w:val="008B6145"/>
    <w:rsid w:val="008B6159"/>
    <w:rsid w:val="008B6168"/>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44"/>
    <w:rsid w:val="008C24C6"/>
    <w:rsid w:val="008C2A51"/>
    <w:rsid w:val="008C3167"/>
    <w:rsid w:val="008C387E"/>
    <w:rsid w:val="008C3A9B"/>
    <w:rsid w:val="008C3B06"/>
    <w:rsid w:val="008C475F"/>
    <w:rsid w:val="008C479A"/>
    <w:rsid w:val="008C493D"/>
    <w:rsid w:val="008C4976"/>
    <w:rsid w:val="008C4E7E"/>
    <w:rsid w:val="008C4EB1"/>
    <w:rsid w:val="008C56AB"/>
    <w:rsid w:val="008C570F"/>
    <w:rsid w:val="008C57BD"/>
    <w:rsid w:val="008C5980"/>
    <w:rsid w:val="008C60E5"/>
    <w:rsid w:val="008C6748"/>
    <w:rsid w:val="008C6DF2"/>
    <w:rsid w:val="008C705C"/>
    <w:rsid w:val="008C7370"/>
    <w:rsid w:val="008C7AD0"/>
    <w:rsid w:val="008C7B59"/>
    <w:rsid w:val="008D0765"/>
    <w:rsid w:val="008D0CA8"/>
    <w:rsid w:val="008D0FFE"/>
    <w:rsid w:val="008D2074"/>
    <w:rsid w:val="008D22F3"/>
    <w:rsid w:val="008D2318"/>
    <w:rsid w:val="008D299E"/>
    <w:rsid w:val="008D2AAF"/>
    <w:rsid w:val="008D2CFD"/>
    <w:rsid w:val="008D2DD2"/>
    <w:rsid w:val="008D2F27"/>
    <w:rsid w:val="008D40B0"/>
    <w:rsid w:val="008D4355"/>
    <w:rsid w:val="008D4C31"/>
    <w:rsid w:val="008D5190"/>
    <w:rsid w:val="008D5247"/>
    <w:rsid w:val="008D562C"/>
    <w:rsid w:val="008D5642"/>
    <w:rsid w:val="008D577C"/>
    <w:rsid w:val="008D5805"/>
    <w:rsid w:val="008D5957"/>
    <w:rsid w:val="008D60F2"/>
    <w:rsid w:val="008D6150"/>
    <w:rsid w:val="008D617E"/>
    <w:rsid w:val="008D660D"/>
    <w:rsid w:val="008D6760"/>
    <w:rsid w:val="008D67A2"/>
    <w:rsid w:val="008D6834"/>
    <w:rsid w:val="008D69FA"/>
    <w:rsid w:val="008D7107"/>
    <w:rsid w:val="008D76BF"/>
    <w:rsid w:val="008D78C7"/>
    <w:rsid w:val="008D7AA1"/>
    <w:rsid w:val="008D7CF7"/>
    <w:rsid w:val="008E0348"/>
    <w:rsid w:val="008E07B6"/>
    <w:rsid w:val="008E0912"/>
    <w:rsid w:val="008E0DB4"/>
    <w:rsid w:val="008E0F4D"/>
    <w:rsid w:val="008E0FB6"/>
    <w:rsid w:val="008E11B1"/>
    <w:rsid w:val="008E12A1"/>
    <w:rsid w:val="008E1360"/>
    <w:rsid w:val="008E1552"/>
    <w:rsid w:val="008E1D60"/>
    <w:rsid w:val="008E1E53"/>
    <w:rsid w:val="008E2225"/>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387"/>
    <w:rsid w:val="008E548D"/>
    <w:rsid w:val="008E57D5"/>
    <w:rsid w:val="008E58AB"/>
    <w:rsid w:val="008E5AA0"/>
    <w:rsid w:val="008E5B88"/>
    <w:rsid w:val="008E61AE"/>
    <w:rsid w:val="008E6446"/>
    <w:rsid w:val="008E663D"/>
    <w:rsid w:val="008E66CD"/>
    <w:rsid w:val="008E6DB7"/>
    <w:rsid w:val="008E731E"/>
    <w:rsid w:val="008E788D"/>
    <w:rsid w:val="008E78DB"/>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C3F"/>
    <w:rsid w:val="008F2154"/>
    <w:rsid w:val="008F2200"/>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AB"/>
    <w:rsid w:val="008F5AC6"/>
    <w:rsid w:val="008F5C8A"/>
    <w:rsid w:val="008F5FC1"/>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06"/>
    <w:rsid w:val="009020E0"/>
    <w:rsid w:val="00902136"/>
    <w:rsid w:val="009021B8"/>
    <w:rsid w:val="009022E8"/>
    <w:rsid w:val="00902381"/>
    <w:rsid w:val="009025F5"/>
    <w:rsid w:val="00902650"/>
    <w:rsid w:val="009029B2"/>
    <w:rsid w:val="00902BD5"/>
    <w:rsid w:val="0090307F"/>
    <w:rsid w:val="00903191"/>
    <w:rsid w:val="0090322E"/>
    <w:rsid w:val="00903414"/>
    <w:rsid w:val="0090353C"/>
    <w:rsid w:val="00903A41"/>
    <w:rsid w:val="00903A4D"/>
    <w:rsid w:val="00903E52"/>
    <w:rsid w:val="00903FE2"/>
    <w:rsid w:val="0090459D"/>
    <w:rsid w:val="00904DF7"/>
    <w:rsid w:val="00905075"/>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10EE"/>
    <w:rsid w:val="009111FE"/>
    <w:rsid w:val="009114BA"/>
    <w:rsid w:val="0091159A"/>
    <w:rsid w:val="00911903"/>
    <w:rsid w:val="00911E6B"/>
    <w:rsid w:val="00912078"/>
    <w:rsid w:val="009124FD"/>
    <w:rsid w:val="00912644"/>
    <w:rsid w:val="00913200"/>
    <w:rsid w:val="009133DA"/>
    <w:rsid w:val="009144E1"/>
    <w:rsid w:val="00914554"/>
    <w:rsid w:val="00914573"/>
    <w:rsid w:val="00914920"/>
    <w:rsid w:val="00914BB7"/>
    <w:rsid w:val="00915049"/>
    <w:rsid w:val="00915116"/>
    <w:rsid w:val="009154F4"/>
    <w:rsid w:val="0091598E"/>
    <w:rsid w:val="00915AD0"/>
    <w:rsid w:val="00916242"/>
    <w:rsid w:val="00916367"/>
    <w:rsid w:val="00916569"/>
    <w:rsid w:val="00916793"/>
    <w:rsid w:val="009167CA"/>
    <w:rsid w:val="009167E3"/>
    <w:rsid w:val="00916C7B"/>
    <w:rsid w:val="00917138"/>
    <w:rsid w:val="009178E2"/>
    <w:rsid w:val="009178F4"/>
    <w:rsid w:val="00917B66"/>
    <w:rsid w:val="00917CFC"/>
    <w:rsid w:val="00917E59"/>
    <w:rsid w:val="0092001A"/>
    <w:rsid w:val="0092011E"/>
    <w:rsid w:val="009201DE"/>
    <w:rsid w:val="00920211"/>
    <w:rsid w:val="00920293"/>
    <w:rsid w:val="00920A1A"/>
    <w:rsid w:val="00920A8F"/>
    <w:rsid w:val="00920BC6"/>
    <w:rsid w:val="00920F69"/>
    <w:rsid w:val="00921115"/>
    <w:rsid w:val="00921586"/>
    <w:rsid w:val="00921662"/>
    <w:rsid w:val="0092176B"/>
    <w:rsid w:val="00921A80"/>
    <w:rsid w:val="00921B67"/>
    <w:rsid w:val="00921EAA"/>
    <w:rsid w:val="00922035"/>
    <w:rsid w:val="0092205F"/>
    <w:rsid w:val="00922404"/>
    <w:rsid w:val="009228CF"/>
    <w:rsid w:val="00922F26"/>
    <w:rsid w:val="0092316C"/>
    <w:rsid w:val="0092318B"/>
    <w:rsid w:val="0092339B"/>
    <w:rsid w:val="009237D7"/>
    <w:rsid w:val="00923BAA"/>
    <w:rsid w:val="00923C1A"/>
    <w:rsid w:val="00924767"/>
    <w:rsid w:val="0092500D"/>
    <w:rsid w:val="00925112"/>
    <w:rsid w:val="0092511C"/>
    <w:rsid w:val="009254A3"/>
    <w:rsid w:val="009254B9"/>
    <w:rsid w:val="009255F2"/>
    <w:rsid w:val="009256BB"/>
    <w:rsid w:val="00925A3A"/>
    <w:rsid w:val="00925F05"/>
    <w:rsid w:val="00926037"/>
    <w:rsid w:val="009260F0"/>
    <w:rsid w:val="009261A1"/>
    <w:rsid w:val="00926205"/>
    <w:rsid w:val="009264ED"/>
    <w:rsid w:val="009267F5"/>
    <w:rsid w:val="00926890"/>
    <w:rsid w:val="00926BE4"/>
    <w:rsid w:val="00926C07"/>
    <w:rsid w:val="00926CF4"/>
    <w:rsid w:val="00927000"/>
    <w:rsid w:val="009270B5"/>
    <w:rsid w:val="0092737B"/>
    <w:rsid w:val="00927509"/>
    <w:rsid w:val="00927B70"/>
    <w:rsid w:val="00927EAC"/>
    <w:rsid w:val="00927EEA"/>
    <w:rsid w:val="0093060B"/>
    <w:rsid w:val="009306D4"/>
    <w:rsid w:val="009306D7"/>
    <w:rsid w:val="00930D51"/>
    <w:rsid w:val="00930EAE"/>
    <w:rsid w:val="00931406"/>
    <w:rsid w:val="009314EC"/>
    <w:rsid w:val="00931768"/>
    <w:rsid w:val="00931B6C"/>
    <w:rsid w:val="009320F8"/>
    <w:rsid w:val="00932142"/>
    <w:rsid w:val="0093269E"/>
    <w:rsid w:val="00932956"/>
    <w:rsid w:val="009329B3"/>
    <w:rsid w:val="00932BCD"/>
    <w:rsid w:val="0093301D"/>
    <w:rsid w:val="00933937"/>
    <w:rsid w:val="00933F76"/>
    <w:rsid w:val="0093489D"/>
    <w:rsid w:val="009348B5"/>
    <w:rsid w:val="009349AA"/>
    <w:rsid w:val="00934CB2"/>
    <w:rsid w:val="00934F44"/>
    <w:rsid w:val="00934FAB"/>
    <w:rsid w:val="0093545F"/>
    <w:rsid w:val="0093546F"/>
    <w:rsid w:val="00935587"/>
    <w:rsid w:val="009357DE"/>
    <w:rsid w:val="00935A9B"/>
    <w:rsid w:val="00935C78"/>
    <w:rsid w:val="00935E26"/>
    <w:rsid w:val="00936049"/>
    <w:rsid w:val="0093617F"/>
    <w:rsid w:val="00937E5B"/>
    <w:rsid w:val="00940263"/>
    <w:rsid w:val="009406FA"/>
    <w:rsid w:val="009409F6"/>
    <w:rsid w:val="009418D0"/>
    <w:rsid w:val="00941BA9"/>
    <w:rsid w:val="00941F24"/>
    <w:rsid w:val="009422A4"/>
    <w:rsid w:val="00942F1D"/>
    <w:rsid w:val="009433E0"/>
    <w:rsid w:val="009434A9"/>
    <w:rsid w:val="0094353F"/>
    <w:rsid w:val="009437C9"/>
    <w:rsid w:val="00943DA0"/>
    <w:rsid w:val="00943DE0"/>
    <w:rsid w:val="00943DFE"/>
    <w:rsid w:val="009440CA"/>
    <w:rsid w:val="009447CF"/>
    <w:rsid w:val="0094494E"/>
    <w:rsid w:val="00944AF8"/>
    <w:rsid w:val="00944C4E"/>
    <w:rsid w:val="00944EFB"/>
    <w:rsid w:val="0094545C"/>
    <w:rsid w:val="00945506"/>
    <w:rsid w:val="009459F6"/>
    <w:rsid w:val="00946CC5"/>
    <w:rsid w:val="00946F20"/>
    <w:rsid w:val="009471CE"/>
    <w:rsid w:val="009476B2"/>
    <w:rsid w:val="009479B2"/>
    <w:rsid w:val="00947F9C"/>
    <w:rsid w:val="00950B6A"/>
    <w:rsid w:val="00950B73"/>
    <w:rsid w:val="00950F4F"/>
    <w:rsid w:val="00951440"/>
    <w:rsid w:val="0095166C"/>
    <w:rsid w:val="00951AC5"/>
    <w:rsid w:val="00951AF4"/>
    <w:rsid w:val="009521FC"/>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3E0"/>
    <w:rsid w:val="00956A85"/>
    <w:rsid w:val="00956B68"/>
    <w:rsid w:val="00956BDF"/>
    <w:rsid w:val="00957036"/>
    <w:rsid w:val="00957046"/>
    <w:rsid w:val="009572E4"/>
    <w:rsid w:val="00957679"/>
    <w:rsid w:val="0096038C"/>
    <w:rsid w:val="00960B82"/>
    <w:rsid w:val="00961110"/>
    <w:rsid w:val="00961607"/>
    <w:rsid w:val="00961CC4"/>
    <w:rsid w:val="009621F7"/>
    <w:rsid w:val="00962501"/>
    <w:rsid w:val="009625DB"/>
    <w:rsid w:val="00962830"/>
    <w:rsid w:val="0096292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B4B"/>
    <w:rsid w:val="00965C9F"/>
    <w:rsid w:val="00965CC4"/>
    <w:rsid w:val="00965DEC"/>
    <w:rsid w:val="00967039"/>
    <w:rsid w:val="009673C4"/>
    <w:rsid w:val="00967C83"/>
    <w:rsid w:val="00967D61"/>
    <w:rsid w:val="0097006C"/>
    <w:rsid w:val="00970847"/>
    <w:rsid w:val="009708F6"/>
    <w:rsid w:val="00970C3E"/>
    <w:rsid w:val="0097117D"/>
    <w:rsid w:val="009712C2"/>
    <w:rsid w:val="0097130E"/>
    <w:rsid w:val="0097141D"/>
    <w:rsid w:val="0097181C"/>
    <w:rsid w:val="00971CD9"/>
    <w:rsid w:val="00971E17"/>
    <w:rsid w:val="00971EBE"/>
    <w:rsid w:val="00972054"/>
    <w:rsid w:val="0097237D"/>
    <w:rsid w:val="00972A73"/>
    <w:rsid w:val="00973422"/>
    <w:rsid w:val="00973568"/>
    <w:rsid w:val="00973780"/>
    <w:rsid w:val="00973855"/>
    <w:rsid w:val="0097387B"/>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77918"/>
    <w:rsid w:val="00977D17"/>
    <w:rsid w:val="0098032B"/>
    <w:rsid w:val="00980555"/>
    <w:rsid w:val="0098056F"/>
    <w:rsid w:val="0098066E"/>
    <w:rsid w:val="0098124C"/>
    <w:rsid w:val="00981C78"/>
    <w:rsid w:val="00981D28"/>
    <w:rsid w:val="00981E3A"/>
    <w:rsid w:val="00982332"/>
    <w:rsid w:val="00982AAC"/>
    <w:rsid w:val="00982CDD"/>
    <w:rsid w:val="00982F26"/>
    <w:rsid w:val="00982F5D"/>
    <w:rsid w:val="00983096"/>
    <w:rsid w:val="009833BE"/>
    <w:rsid w:val="0098348B"/>
    <w:rsid w:val="009838B9"/>
    <w:rsid w:val="00983DEC"/>
    <w:rsid w:val="009841FC"/>
    <w:rsid w:val="00984227"/>
    <w:rsid w:val="009843FF"/>
    <w:rsid w:val="00984435"/>
    <w:rsid w:val="00984985"/>
    <w:rsid w:val="00984BD2"/>
    <w:rsid w:val="00984EB1"/>
    <w:rsid w:val="0098532F"/>
    <w:rsid w:val="00985AD5"/>
    <w:rsid w:val="00986400"/>
    <w:rsid w:val="00986A4C"/>
    <w:rsid w:val="00986D2C"/>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997"/>
    <w:rsid w:val="00991B00"/>
    <w:rsid w:val="00991F59"/>
    <w:rsid w:val="0099208A"/>
    <w:rsid w:val="009923E9"/>
    <w:rsid w:val="009923EC"/>
    <w:rsid w:val="00992490"/>
    <w:rsid w:val="009926E0"/>
    <w:rsid w:val="0099272E"/>
    <w:rsid w:val="00992F1E"/>
    <w:rsid w:val="009932D1"/>
    <w:rsid w:val="0099345A"/>
    <w:rsid w:val="00993748"/>
    <w:rsid w:val="00993E2C"/>
    <w:rsid w:val="009944F8"/>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384"/>
    <w:rsid w:val="009A041F"/>
    <w:rsid w:val="009A0495"/>
    <w:rsid w:val="009A053C"/>
    <w:rsid w:val="009A059E"/>
    <w:rsid w:val="009A0AC8"/>
    <w:rsid w:val="009A0CDC"/>
    <w:rsid w:val="009A0E13"/>
    <w:rsid w:val="009A1162"/>
    <w:rsid w:val="009A1295"/>
    <w:rsid w:val="009A1387"/>
    <w:rsid w:val="009A1619"/>
    <w:rsid w:val="009A1623"/>
    <w:rsid w:val="009A16B9"/>
    <w:rsid w:val="009A1A4E"/>
    <w:rsid w:val="009A1A56"/>
    <w:rsid w:val="009A2073"/>
    <w:rsid w:val="009A2249"/>
    <w:rsid w:val="009A2AC6"/>
    <w:rsid w:val="009A2AF3"/>
    <w:rsid w:val="009A2DD5"/>
    <w:rsid w:val="009A314B"/>
    <w:rsid w:val="009A34D4"/>
    <w:rsid w:val="009A36EE"/>
    <w:rsid w:val="009A3754"/>
    <w:rsid w:val="009A409E"/>
    <w:rsid w:val="009A43BE"/>
    <w:rsid w:val="009A44E9"/>
    <w:rsid w:val="009A5285"/>
    <w:rsid w:val="009A538B"/>
    <w:rsid w:val="009A5616"/>
    <w:rsid w:val="009A5866"/>
    <w:rsid w:val="009A5EFE"/>
    <w:rsid w:val="009A6B14"/>
    <w:rsid w:val="009A6D0C"/>
    <w:rsid w:val="009A6DC4"/>
    <w:rsid w:val="009A6DD5"/>
    <w:rsid w:val="009A6FF2"/>
    <w:rsid w:val="009A70A4"/>
    <w:rsid w:val="009A74E8"/>
    <w:rsid w:val="009A7506"/>
    <w:rsid w:val="009A77C4"/>
    <w:rsid w:val="009A78C2"/>
    <w:rsid w:val="009A7C4F"/>
    <w:rsid w:val="009B0455"/>
    <w:rsid w:val="009B06EB"/>
    <w:rsid w:val="009B080D"/>
    <w:rsid w:val="009B09D8"/>
    <w:rsid w:val="009B0DBB"/>
    <w:rsid w:val="009B14CD"/>
    <w:rsid w:val="009B14CE"/>
    <w:rsid w:val="009B169A"/>
    <w:rsid w:val="009B16B8"/>
    <w:rsid w:val="009B19F3"/>
    <w:rsid w:val="009B1B2A"/>
    <w:rsid w:val="009B1B5A"/>
    <w:rsid w:val="009B24AF"/>
    <w:rsid w:val="009B2517"/>
    <w:rsid w:val="009B281B"/>
    <w:rsid w:val="009B293A"/>
    <w:rsid w:val="009B294A"/>
    <w:rsid w:val="009B2987"/>
    <w:rsid w:val="009B2B25"/>
    <w:rsid w:val="009B2BB6"/>
    <w:rsid w:val="009B3747"/>
    <w:rsid w:val="009B3C4C"/>
    <w:rsid w:val="009B4028"/>
    <w:rsid w:val="009B40A0"/>
    <w:rsid w:val="009B43A3"/>
    <w:rsid w:val="009B43E5"/>
    <w:rsid w:val="009B467B"/>
    <w:rsid w:val="009B4A04"/>
    <w:rsid w:val="009B524E"/>
    <w:rsid w:val="009B530B"/>
    <w:rsid w:val="009B53A4"/>
    <w:rsid w:val="009B55D6"/>
    <w:rsid w:val="009B5635"/>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35C"/>
    <w:rsid w:val="009C163E"/>
    <w:rsid w:val="009C1905"/>
    <w:rsid w:val="009C21A1"/>
    <w:rsid w:val="009C3357"/>
    <w:rsid w:val="009C339F"/>
    <w:rsid w:val="009C3769"/>
    <w:rsid w:val="009C390A"/>
    <w:rsid w:val="009C3A65"/>
    <w:rsid w:val="009C3B15"/>
    <w:rsid w:val="009C3F22"/>
    <w:rsid w:val="009C4295"/>
    <w:rsid w:val="009C42C7"/>
    <w:rsid w:val="009C4340"/>
    <w:rsid w:val="009C43BF"/>
    <w:rsid w:val="009C44FC"/>
    <w:rsid w:val="009C459B"/>
    <w:rsid w:val="009C4803"/>
    <w:rsid w:val="009C4BE9"/>
    <w:rsid w:val="009C4C85"/>
    <w:rsid w:val="009C4C8C"/>
    <w:rsid w:val="009C4DD5"/>
    <w:rsid w:val="009C57EE"/>
    <w:rsid w:val="009C590E"/>
    <w:rsid w:val="009C60DD"/>
    <w:rsid w:val="009C610A"/>
    <w:rsid w:val="009C6330"/>
    <w:rsid w:val="009C656F"/>
    <w:rsid w:val="009C66B3"/>
    <w:rsid w:val="009C6B20"/>
    <w:rsid w:val="009C74F4"/>
    <w:rsid w:val="009C771D"/>
    <w:rsid w:val="009C77A4"/>
    <w:rsid w:val="009C7896"/>
    <w:rsid w:val="009C7976"/>
    <w:rsid w:val="009C7F80"/>
    <w:rsid w:val="009D00A8"/>
    <w:rsid w:val="009D00D1"/>
    <w:rsid w:val="009D0637"/>
    <w:rsid w:val="009D083A"/>
    <w:rsid w:val="009D0E25"/>
    <w:rsid w:val="009D0E2E"/>
    <w:rsid w:val="009D10DB"/>
    <w:rsid w:val="009D1138"/>
    <w:rsid w:val="009D1290"/>
    <w:rsid w:val="009D12DD"/>
    <w:rsid w:val="009D148E"/>
    <w:rsid w:val="009D1583"/>
    <w:rsid w:val="009D16C2"/>
    <w:rsid w:val="009D1B02"/>
    <w:rsid w:val="009D1E81"/>
    <w:rsid w:val="009D1F7F"/>
    <w:rsid w:val="009D2160"/>
    <w:rsid w:val="009D2265"/>
    <w:rsid w:val="009D2B2F"/>
    <w:rsid w:val="009D2CE7"/>
    <w:rsid w:val="009D367B"/>
    <w:rsid w:val="009D375D"/>
    <w:rsid w:val="009D387B"/>
    <w:rsid w:val="009D38D6"/>
    <w:rsid w:val="009D3BB1"/>
    <w:rsid w:val="009D3C6F"/>
    <w:rsid w:val="009D3F28"/>
    <w:rsid w:val="009D408F"/>
    <w:rsid w:val="009D42FC"/>
    <w:rsid w:val="009D4637"/>
    <w:rsid w:val="009D53FF"/>
    <w:rsid w:val="009D57A1"/>
    <w:rsid w:val="009D58F7"/>
    <w:rsid w:val="009D5D09"/>
    <w:rsid w:val="009D5F29"/>
    <w:rsid w:val="009D6C42"/>
    <w:rsid w:val="009D6C4B"/>
    <w:rsid w:val="009D6E98"/>
    <w:rsid w:val="009D6EAB"/>
    <w:rsid w:val="009D6EF7"/>
    <w:rsid w:val="009D7311"/>
    <w:rsid w:val="009D7F3B"/>
    <w:rsid w:val="009E029C"/>
    <w:rsid w:val="009E0479"/>
    <w:rsid w:val="009E0741"/>
    <w:rsid w:val="009E089B"/>
    <w:rsid w:val="009E1396"/>
    <w:rsid w:val="009E1B28"/>
    <w:rsid w:val="009E1D32"/>
    <w:rsid w:val="009E1F29"/>
    <w:rsid w:val="009E200F"/>
    <w:rsid w:val="009E23E3"/>
    <w:rsid w:val="009E2913"/>
    <w:rsid w:val="009E2F2D"/>
    <w:rsid w:val="009E300C"/>
    <w:rsid w:val="009E330C"/>
    <w:rsid w:val="009E359C"/>
    <w:rsid w:val="009E3A7D"/>
    <w:rsid w:val="009E4149"/>
    <w:rsid w:val="009E475C"/>
    <w:rsid w:val="009E4A7F"/>
    <w:rsid w:val="009E4C78"/>
    <w:rsid w:val="009E4DDD"/>
    <w:rsid w:val="009E56C8"/>
    <w:rsid w:val="009E573A"/>
    <w:rsid w:val="009E61C4"/>
    <w:rsid w:val="009E63ED"/>
    <w:rsid w:val="009E645B"/>
    <w:rsid w:val="009E6ADE"/>
    <w:rsid w:val="009E6CC0"/>
    <w:rsid w:val="009E6D87"/>
    <w:rsid w:val="009E7430"/>
    <w:rsid w:val="009E7552"/>
    <w:rsid w:val="009E7C06"/>
    <w:rsid w:val="009E7CFB"/>
    <w:rsid w:val="009F032C"/>
    <w:rsid w:val="009F0767"/>
    <w:rsid w:val="009F0EDD"/>
    <w:rsid w:val="009F0F41"/>
    <w:rsid w:val="009F11B7"/>
    <w:rsid w:val="009F1489"/>
    <w:rsid w:val="009F17AC"/>
    <w:rsid w:val="009F1AE1"/>
    <w:rsid w:val="009F1AF6"/>
    <w:rsid w:val="009F1CB5"/>
    <w:rsid w:val="009F22FC"/>
    <w:rsid w:val="009F233D"/>
    <w:rsid w:val="009F2517"/>
    <w:rsid w:val="009F2690"/>
    <w:rsid w:val="009F2709"/>
    <w:rsid w:val="009F2DA5"/>
    <w:rsid w:val="009F4215"/>
    <w:rsid w:val="009F44C6"/>
    <w:rsid w:val="009F484D"/>
    <w:rsid w:val="009F48B9"/>
    <w:rsid w:val="009F4C91"/>
    <w:rsid w:val="009F4DD1"/>
    <w:rsid w:val="009F4E1F"/>
    <w:rsid w:val="009F53A4"/>
    <w:rsid w:val="009F53E7"/>
    <w:rsid w:val="009F5699"/>
    <w:rsid w:val="009F575E"/>
    <w:rsid w:val="009F589C"/>
    <w:rsid w:val="009F590F"/>
    <w:rsid w:val="009F5919"/>
    <w:rsid w:val="009F5BFF"/>
    <w:rsid w:val="009F5DAB"/>
    <w:rsid w:val="009F600F"/>
    <w:rsid w:val="009F6942"/>
    <w:rsid w:val="009F6949"/>
    <w:rsid w:val="009F6DF4"/>
    <w:rsid w:val="009F6ED8"/>
    <w:rsid w:val="009F7512"/>
    <w:rsid w:val="009F7A29"/>
    <w:rsid w:val="009F7C1A"/>
    <w:rsid w:val="009F7D48"/>
    <w:rsid w:val="009F7D50"/>
    <w:rsid w:val="00A00442"/>
    <w:rsid w:val="00A005AF"/>
    <w:rsid w:val="00A005CA"/>
    <w:rsid w:val="00A00AC2"/>
    <w:rsid w:val="00A00C0E"/>
    <w:rsid w:val="00A01984"/>
    <w:rsid w:val="00A01AF6"/>
    <w:rsid w:val="00A02387"/>
    <w:rsid w:val="00A024A5"/>
    <w:rsid w:val="00A027F5"/>
    <w:rsid w:val="00A02D6A"/>
    <w:rsid w:val="00A032CA"/>
    <w:rsid w:val="00A03C77"/>
    <w:rsid w:val="00A041F8"/>
    <w:rsid w:val="00A0465F"/>
    <w:rsid w:val="00A046FF"/>
    <w:rsid w:val="00A0472C"/>
    <w:rsid w:val="00A04A6F"/>
    <w:rsid w:val="00A04D79"/>
    <w:rsid w:val="00A04DE0"/>
    <w:rsid w:val="00A0506F"/>
    <w:rsid w:val="00A0509B"/>
    <w:rsid w:val="00A053C6"/>
    <w:rsid w:val="00A05F9D"/>
    <w:rsid w:val="00A06553"/>
    <w:rsid w:val="00A066FA"/>
    <w:rsid w:val="00A0674D"/>
    <w:rsid w:val="00A074EF"/>
    <w:rsid w:val="00A1015B"/>
    <w:rsid w:val="00A1035E"/>
    <w:rsid w:val="00A103FB"/>
    <w:rsid w:val="00A10D8F"/>
    <w:rsid w:val="00A1101C"/>
    <w:rsid w:val="00A1115A"/>
    <w:rsid w:val="00A11585"/>
    <w:rsid w:val="00A116D8"/>
    <w:rsid w:val="00A11A3D"/>
    <w:rsid w:val="00A11E62"/>
    <w:rsid w:val="00A12159"/>
    <w:rsid w:val="00A127E9"/>
    <w:rsid w:val="00A128DD"/>
    <w:rsid w:val="00A12BAF"/>
    <w:rsid w:val="00A12D35"/>
    <w:rsid w:val="00A12F39"/>
    <w:rsid w:val="00A12F49"/>
    <w:rsid w:val="00A1308A"/>
    <w:rsid w:val="00A131FE"/>
    <w:rsid w:val="00A132E4"/>
    <w:rsid w:val="00A137D2"/>
    <w:rsid w:val="00A13E60"/>
    <w:rsid w:val="00A14372"/>
    <w:rsid w:val="00A14960"/>
    <w:rsid w:val="00A14CF0"/>
    <w:rsid w:val="00A14EC9"/>
    <w:rsid w:val="00A14F6B"/>
    <w:rsid w:val="00A153CA"/>
    <w:rsid w:val="00A155A7"/>
    <w:rsid w:val="00A15651"/>
    <w:rsid w:val="00A159C5"/>
    <w:rsid w:val="00A15B3A"/>
    <w:rsid w:val="00A15EC2"/>
    <w:rsid w:val="00A1612A"/>
    <w:rsid w:val="00A16269"/>
    <w:rsid w:val="00A163F4"/>
    <w:rsid w:val="00A16613"/>
    <w:rsid w:val="00A1775B"/>
    <w:rsid w:val="00A17A06"/>
    <w:rsid w:val="00A17AB0"/>
    <w:rsid w:val="00A205FC"/>
    <w:rsid w:val="00A20840"/>
    <w:rsid w:val="00A20F3A"/>
    <w:rsid w:val="00A20F7F"/>
    <w:rsid w:val="00A21276"/>
    <w:rsid w:val="00A21415"/>
    <w:rsid w:val="00A218EB"/>
    <w:rsid w:val="00A21CCA"/>
    <w:rsid w:val="00A229C1"/>
    <w:rsid w:val="00A22BF6"/>
    <w:rsid w:val="00A23559"/>
    <w:rsid w:val="00A239A3"/>
    <w:rsid w:val="00A23FF1"/>
    <w:rsid w:val="00A241CC"/>
    <w:rsid w:val="00A24990"/>
    <w:rsid w:val="00A24F3D"/>
    <w:rsid w:val="00A253C7"/>
    <w:rsid w:val="00A259D2"/>
    <w:rsid w:val="00A25E63"/>
    <w:rsid w:val="00A261D4"/>
    <w:rsid w:val="00A26220"/>
    <w:rsid w:val="00A276B9"/>
    <w:rsid w:val="00A276CB"/>
    <w:rsid w:val="00A2772F"/>
    <w:rsid w:val="00A279E4"/>
    <w:rsid w:val="00A3007C"/>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32B2"/>
    <w:rsid w:val="00A3334E"/>
    <w:rsid w:val="00A33379"/>
    <w:rsid w:val="00A33449"/>
    <w:rsid w:val="00A33525"/>
    <w:rsid w:val="00A336CD"/>
    <w:rsid w:val="00A33BB0"/>
    <w:rsid w:val="00A33C2A"/>
    <w:rsid w:val="00A341A7"/>
    <w:rsid w:val="00A34272"/>
    <w:rsid w:val="00A342F5"/>
    <w:rsid w:val="00A343E2"/>
    <w:rsid w:val="00A34525"/>
    <w:rsid w:val="00A34537"/>
    <w:rsid w:val="00A34D86"/>
    <w:rsid w:val="00A3508B"/>
    <w:rsid w:val="00A35952"/>
    <w:rsid w:val="00A35C51"/>
    <w:rsid w:val="00A36158"/>
    <w:rsid w:val="00A36584"/>
    <w:rsid w:val="00A36682"/>
    <w:rsid w:val="00A36C9B"/>
    <w:rsid w:val="00A37035"/>
    <w:rsid w:val="00A372F4"/>
    <w:rsid w:val="00A3758F"/>
    <w:rsid w:val="00A3790F"/>
    <w:rsid w:val="00A37BF1"/>
    <w:rsid w:val="00A37CFC"/>
    <w:rsid w:val="00A37DCF"/>
    <w:rsid w:val="00A40198"/>
    <w:rsid w:val="00A40485"/>
    <w:rsid w:val="00A40552"/>
    <w:rsid w:val="00A40559"/>
    <w:rsid w:val="00A405E4"/>
    <w:rsid w:val="00A406BC"/>
    <w:rsid w:val="00A40911"/>
    <w:rsid w:val="00A40C9F"/>
    <w:rsid w:val="00A413AA"/>
    <w:rsid w:val="00A41407"/>
    <w:rsid w:val="00A41461"/>
    <w:rsid w:val="00A415D0"/>
    <w:rsid w:val="00A4165C"/>
    <w:rsid w:val="00A4174D"/>
    <w:rsid w:val="00A41AE6"/>
    <w:rsid w:val="00A4225A"/>
    <w:rsid w:val="00A4241E"/>
    <w:rsid w:val="00A4271E"/>
    <w:rsid w:val="00A4281D"/>
    <w:rsid w:val="00A43009"/>
    <w:rsid w:val="00A4334C"/>
    <w:rsid w:val="00A4337C"/>
    <w:rsid w:val="00A433BC"/>
    <w:rsid w:val="00A435E6"/>
    <w:rsid w:val="00A43BF0"/>
    <w:rsid w:val="00A43F1D"/>
    <w:rsid w:val="00A43F26"/>
    <w:rsid w:val="00A440B3"/>
    <w:rsid w:val="00A44C32"/>
    <w:rsid w:val="00A4516D"/>
    <w:rsid w:val="00A45A08"/>
    <w:rsid w:val="00A45AE4"/>
    <w:rsid w:val="00A464E9"/>
    <w:rsid w:val="00A465DC"/>
    <w:rsid w:val="00A466CC"/>
    <w:rsid w:val="00A47168"/>
    <w:rsid w:val="00A47459"/>
    <w:rsid w:val="00A475A3"/>
    <w:rsid w:val="00A475EC"/>
    <w:rsid w:val="00A47B8A"/>
    <w:rsid w:val="00A47EA4"/>
    <w:rsid w:val="00A47FCB"/>
    <w:rsid w:val="00A50091"/>
    <w:rsid w:val="00A50940"/>
    <w:rsid w:val="00A509E0"/>
    <w:rsid w:val="00A50ACC"/>
    <w:rsid w:val="00A50B9F"/>
    <w:rsid w:val="00A50CAE"/>
    <w:rsid w:val="00A50D3F"/>
    <w:rsid w:val="00A5176A"/>
    <w:rsid w:val="00A51972"/>
    <w:rsid w:val="00A51989"/>
    <w:rsid w:val="00A51CE0"/>
    <w:rsid w:val="00A52550"/>
    <w:rsid w:val="00A52851"/>
    <w:rsid w:val="00A52A92"/>
    <w:rsid w:val="00A52EB2"/>
    <w:rsid w:val="00A5304B"/>
    <w:rsid w:val="00A53762"/>
    <w:rsid w:val="00A5386D"/>
    <w:rsid w:val="00A5402B"/>
    <w:rsid w:val="00A541BA"/>
    <w:rsid w:val="00A544FD"/>
    <w:rsid w:val="00A547E7"/>
    <w:rsid w:val="00A54825"/>
    <w:rsid w:val="00A5489D"/>
    <w:rsid w:val="00A55496"/>
    <w:rsid w:val="00A55689"/>
    <w:rsid w:val="00A55C5D"/>
    <w:rsid w:val="00A56077"/>
    <w:rsid w:val="00A5609B"/>
    <w:rsid w:val="00A56459"/>
    <w:rsid w:val="00A56978"/>
    <w:rsid w:val="00A57155"/>
    <w:rsid w:val="00A572B7"/>
    <w:rsid w:val="00A574A8"/>
    <w:rsid w:val="00A57823"/>
    <w:rsid w:val="00A57A3F"/>
    <w:rsid w:val="00A57A5D"/>
    <w:rsid w:val="00A60114"/>
    <w:rsid w:val="00A602B0"/>
    <w:rsid w:val="00A608A0"/>
    <w:rsid w:val="00A608DB"/>
    <w:rsid w:val="00A60CA6"/>
    <w:rsid w:val="00A60DAB"/>
    <w:rsid w:val="00A62198"/>
    <w:rsid w:val="00A6250D"/>
    <w:rsid w:val="00A62A47"/>
    <w:rsid w:val="00A637E4"/>
    <w:rsid w:val="00A63AC3"/>
    <w:rsid w:val="00A63D27"/>
    <w:rsid w:val="00A6401D"/>
    <w:rsid w:val="00A64510"/>
    <w:rsid w:val="00A64CB1"/>
    <w:rsid w:val="00A64E07"/>
    <w:rsid w:val="00A64F10"/>
    <w:rsid w:val="00A64F3C"/>
    <w:rsid w:val="00A6514A"/>
    <w:rsid w:val="00A65BEF"/>
    <w:rsid w:val="00A65C84"/>
    <w:rsid w:val="00A65C8F"/>
    <w:rsid w:val="00A65CCF"/>
    <w:rsid w:val="00A66D39"/>
    <w:rsid w:val="00A66DA4"/>
    <w:rsid w:val="00A66EE4"/>
    <w:rsid w:val="00A66FF8"/>
    <w:rsid w:val="00A6702E"/>
    <w:rsid w:val="00A672D7"/>
    <w:rsid w:val="00A67462"/>
    <w:rsid w:val="00A67A29"/>
    <w:rsid w:val="00A67ACD"/>
    <w:rsid w:val="00A7001E"/>
    <w:rsid w:val="00A701B8"/>
    <w:rsid w:val="00A70521"/>
    <w:rsid w:val="00A70F2F"/>
    <w:rsid w:val="00A70F98"/>
    <w:rsid w:val="00A71580"/>
    <w:rsid w:val="00A71591"/>
    <w:rsid w:val="00A7159B"/>
    <w:rsid w:val="00A7173C"/>
    <w:rsid w:val="00A719A5"/>
    <w:rsid w:val="00A71AD8"/>
    <w:rsid w:val="00A71E8B"/>
    <w:rsid w:val="00A7227E"/>
    <w:rsid w:val="00A7252C"/>
    <w:rsid w:val="00A726F4"/>
    <w:rsid w:val="00A7271B"/>
    <w:rsid w:val="00A7291F"/>
    <w:rsid w:val="00A72B7B"/>
    <w:rsid w:val="00A72C26"/>
    <w:rsid w:val="00A72C7E"/>
    <w:rsid w:val="00A731EE"/>
    <w:rsid w:val="00A733D1"/>
    <w:rsid w:val="00A73461"/>
    <w:rsid w:val="00A73625"/>
    <w:rsid w:val="00A736E8"/>
    <w:rsid w:val="00A73F45"/>
    <w:rsid w:val="00A7428A"/>
    <w:rsid w:val="00A742A4"/>
    <w:rsid w:val="00A744C0"/>
    <w:rsid w:val="00A74A44"/>
    <w:rsid w:val="00A74E07"/>
    <w:rsid w:val="00A74F88"/>
    <w:rsid w:val="00A75142"/>
    <w:rsid w:val="00A75497"/>
    <w:rsid w:val="00A7557F"/>
    <w:rsid w:val="00A755CB"/>
    <w:rsid w:val="00A7576C"/>
    <w:rsid w:val="00A7580A"/>
    <w:rsid w:val="00A75D8E"/>
    <w:rsid w:val="00A75F1F"/>
    <w:rsid w:val="00A76074"/>
    <w:rsid w:val="00A761DB"/>
    <w:rsid w:val="00A762D3"/>
    <w:rsid w:val="00A76409"/>
    <w:rsid w:val="00A76598"/>
    <w:rsid w:val="00A768AA"/>
    <w:rsid w:val="00A76E02"/>
    <w:rsid w:val="00A76E3C"/>
    <w:rsid w:val="00A77020"/>
    <w:rsid w:val="00A80726"/>
    <w:rsid w:val="00A8088F"/>
    <w:rsid w:val="00A80A2F"/>
    <w:rsid w:val="00A80D9E"/>
    <w:rsid w:val="00A80E9E"/>
    <w:rsid w:val="00A81317"/>
    <w:rsid w:val="00A8150D"/>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9D7"/>
    <w:rsid w:val="00A85C80"/>
    <w:rsid w:val="00A85E99"/>
    <w:rsid w:val="00A85F95"/>
    <w:rsid w:val="00A85FA6"/>
    <w:rsid w:val="00A85FF9"/>
    <w:rsid w:val="00A86795"/>
    <w:rsid w:val="00A86993"/>
    <w:rsid w:val="00A869B6"/>
    <w:rsid w:val="00A86B2F"/>
    <w:rsid w:val="00A86B7F"/>
    <w:rsid w:val="00A86CC9"/>
    <w:rsid w:val="00A87377"/>
    <w:rsid w:val="00A87DCF"/>
    <w:rsid w:val="00A90585"/>
    <w:rsid w:val="00A9058F"/>
    <w:rsid w:val="00A908CD"/>
    <w:rsid w:val="00A90D2C"/>
    <w:rsid w:val="00A90DF9"/>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7B"/>
    <w:rsid w:val="00AA01CA"/>
    <w:rsid w:val="00AA10A1"/>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408E"/>
    <w:rsid w:val="00AA463D"/>
    <w:rsid w:val="00AA4ACC"/>
    <w:rsid w:val="00AA4B50"/>
    <w:rsid w:val="00AA4BC4"/>
    <w:rsid w:val="00AA4C73"/>
    <w:rsid w:val="00AA54AC"/>
    <w:rsid w:val="00AA57DB"/>
    <w:rsid w:val="00AA587C"/>
    <w:rsid w:val="00AA59B8"/>
    <w:rsid w:val="00AA5BE6"/>
    <w:rsid w:val="00AA5FFC"/>
    <w:rsid w:val="00AA607F"/>
    <w:rsid w:val="00AA6297"/>
    <w:rsid w:val="00AA6782"/>
    <w:rsid w:val="00AA6790"/>
    <w:rsid w:val="00AA6DDA"/>
    <w:rsid w:val="00AA6E60"/>
    <w:rsid w:val="00AA6F60"/>
    <w:rsid w:val="00AA7529"/>
    <w:rsid w:val="00AA76A3"/>
    <w:rsid w:val="00AA77C4"/>
    <w:rsid w:val="00AB020B"/>
    <w:rsid w:val="00AB061F"/>
    <w:rsid w:val="00AB08D5"/>
    <w:rsid w:val="00AB09D7"/>
    <w:rsid w:val="00AB09EF"/>
    <w:rsid w:val="00AB0E49"/>
    <w:rsid w:val="00AB0EB8"/>
    <w:rsid w:val="00AB1372"/>
    <w:rsid w:val="00AB1A41"/>
    <w:rsid w:val="00AB1EB3"/>
    <w:rsid w:val="00AB1F7D"/>
    <w:rsid w:val="00AB2189"/>
    <w:rsid w:val="00AB29F4"/>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44F"/>
    <w:rsid w:val="00AC05CD"/>
    <w:rsid w:val="00AC0817"/>
    <w:rsid w:val="00AC0D45"/>
    <w:rsid w:val="00AC11E1"/>
    <w:rsid w:val="00AC1830"/>
    <w:rsid w:val="00AC1CC5"/>
    <w:rsid w:val="00AC1D79"/>
    <w:rsid w:val="00AC24F8"/>
    <w:rsid w:val="00AC26A5"/>
    <w:rsid w:val="00AC2BD6"/>
    <w:rsid w:val="00AC2C2B"/>
    <w:rsid w:val="00AC2C87"/>
    <w:rsid w:val="00AC2EA3"/>
    <w:rsid w:val="00AC331A"/>
    <w:rsid w:val="00AC36F1"/>
    <w:rsid w:val="00AC3964"/>
    <w:rsid w:val="00AC3CCF"/>
    <w:rsid w:val="00AC3EA5"/>
    <w:rsid w:val="00AC427F"/>
    <w:rsid w:val="00AC4428"/>
    <w:rsid w:val="00AC4549"/>
    <w:rsid w:val="00AC4AE0"/>
    <w:rsid w:val="00AC4CF0"/>
    <w:rsid w:val="00AC4D9C"/>
    <w:rsid w:val="00AC4E82"/>
    <w:rsid w:val="00AC52D8"/>
    <w:rsid w:val="00AC57E2"/>
    <w:rsid w:val="00AC59AA"/>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0A61"/>
    <w:rsid w:val="00AD135C"/>
    <w:rsid w:val="00AD1731"/>
    <w:rsid w:val="00AD19CE"/>
    <w:rsid w:val="00AD1C74"/>
    <w:rsid w:val="00AD2100"/>
    <w:rsid w:val="00AD272E"/>
    <w:rsid w:val="00AD2761"/>
    <w:rsid w:val="00AD2F85"/>
    <w:rsid w:val="00AD2FAB"/>
    <w:rsid w:val="00AD3215"/>
    <w:rsid w:val="00AD3498"/>
    <w:rsid w:val="00AD37F4"/>
    <w:rsid w:val="00AD3EFD"/>
    <w:rsid w:val="00AD4DD7"/>
    <w:rsid w:val="00AD4E10"/>
    <w:rsid w:val="00AD52FF"/>
    <w:rsid w:val="00AD5464"/>
    <w:rsid w:val="00AD5863"/>
    <w:rsid w:val="00AD5AD9"/>
    <w:rsid w:val="00AD5DD7"/>
    <w:rsid w:val="00AD5E54"/>
    <w:rsid w:val="00AD5E6E"/>
    <w:rsid w:val="00AD60C6"/>
    <w:rsid w:val="00AD64CD"/>
    <w:rsid w:val="00AD6533"/>
    <w:rsid w:val="00AD663F"/>
    <w:rsid w:val="00AD6DB3"/>
    <w:rsid w:val="00AD6DB6"/>
    <w:rsid w:val="00AD6DE4"/>
    <w:rsid w:val="00AD71A4"/>
    <w:rsid w:val="00AD7A8B"/>
    <w:rsid w:val="00AD7D86"/>
    <w:rsid w:val="00AD7E20"/>
    <w:rsid w:val="00AE032D"/>
    <w:rsid w:val="00AE0561"/>
    <w:rsid w:val="00AE05F8"/>
    <w:rsid w:val="00AE198D"/>
    <w:rsid w:val="00AE1F72"/>
    <w:rsid w:val="00AE242E"/>
    <w:rsid w:val="00AE2725"/>
    <w:rsid w:val="00AE2953"/>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5EAB"/>
    <w:rsid w:val="00AE60D3"/>
    <w:rsid w:val="00AE64F5"/>
    <w:rsid w:val="00AE6617"/>
    <w:rsid w:val="00AE6CB1"/>
    <w:rsid w:val="00AE6F38"/>
    <w:rsid w:val="00AE71A8"/>
    <w:rsid w:val="00AE72F2"/>
    <w:rsid w:val="00AE75F3"/>
    <w:rsid w:val="00AE7A70"/>
    <w:rsid w:val="00AE7C5A"/>
    <w:rsid w:val="00AF01B5"/>
    <w:rsid w:val="00AF06EA"/>
    <w:rsid w:val="00AF081E"/>
    <w:rsid w:val="00AF0C4C"/>
    <w:rsid w:val="00AF0F45"/>
    <w:rsid w:val="00AF10D4"/>
    <w:rsid w:val="00AF157D"/>
    <w:rsid w:val="00AF194A"/>
    <w:rsid w:val="00AF25C9"/>
    <w:rsid w:val="00AF2AB0"/>
    <w:rsid w:val="00AF2BCF"/>
    <w:rsid w:val="00AF2D61"/>
    <w:rsid w:val="00AF33B1"/>
    <w:rsid w:val="00AF3874"/>
    <w:rsid w:val="00AF3E42"/>
    <w:rsid w:val="00AF3EC4"/>
    <w:rsid w:val="00AF3FB8"/>
    <w:rsid w:val="00AF4843"/>
    <w:rsid w:val="00AF4A9B"/>
    <w:rsid w:val="00AF4CEF"/>
    <w:rsid w:val="00AF4F98"/>
    <w:rsid w:val="00AF5E63"/>
    <w:rsid w:val="00AF5EAD"/>
    <w:rsid w:val="00AF5FE2"/>
    <w:rsid w:val="00AF61DB"/>
    <w:rsid w:val="00AF64A7"/>
    <w:rsid w:val="00AF65C1"/>
    <w:rsid w:val="00AF6621"/>
    <w:rsid w:val="00AF6C12"/>
    <w:rsid w:val="00AF6D9D"/>
    <w:rsid w:val="00AF704F"/>
    <w:rsid w:val="00AF746E"/>
    <w:rsid w:val="00AF7BBB"/>
    <w:rsid w:val="00B0000A"/>
    <w:rsid w:val="00B00192"/>
    <w:rsid w:val="00B00372"/>
    <w:rsid w:val="00B0088F"/>
    <w:rsid w:val="00B00F6D"/>
    <w:rsid w:val="00B013A9"/>
    <w:rsid w:val="00B0170F"/>
    <w:rsid w:val="00B01F84"/>
    <w:rsid w:val="00B0207E"/>
    <w:rsid w:val="00B0286C"/>
    <w:rsid w:val="00B029CA"/>
    <w:rsid w:val="00B02A34"/>
    <w:rsid w:val="00B0355F"/>
    <w:rsid w:val="00B035A1"/>
    <w:rsid w:val="00B03855"/>
    <w:rsid w:val="00B03920"/>
    <w:rsid w:val="00B03B55"/>
    <w:rsid w:val="00B03D10"/>
    <w:rsid w:val="00B04002"/>
    <w:rsid w:val="00B04104"/>
    <w:rsid w:val="00B0420B"/>
    <w:rsid w:val="00B0439C"/>
    <w:rsid w:val="00B04AC1"/>
    <w:rsid w:val="00B04B5B"/>
    <w:rsid w:val="00B04D8D"/>
    <w:rsid w:val="00B04F9D"/>
    <w:rsid w:val="00B056AD"/>
    <w:rsid w:val="00B056E4"/>
    <w:rsid w:val="00B05788"/>
    <w:rsid w:val="00B05C31"/>
    <w:rsid w:val="00B05D42"/>
    <w:rsid w:val="00B05F06"/>
    <w:rsid w:val="00B05FD7"/>
    <w:rsid w:val="00B066FD"/>
    <w:rsid w:val="00B06AC5"/>
    <w:rsid w:val="00B06F33"/>
    <w:rsid w:val="00B0716F"/>
    <w:rsid w:val="00B0729D"/>
    <w:rsid w:val="00B07329"/>
    <w:rsid w:val="00B07479"/>
    <w:rsid w:val="00B07E4E"/>
    <w:rsid w:val="00B07E59"/>
    <w:rsid w:val="00B1019E"/>
    <w:rsid w:val="00B1022A"/>
    <w:rsid w:val="00B1028F"/>
    <w:rsid w:val="00B1056D"/>
    <w:rsid w:val="00B10B3B"/>
    <w:rsid w:val="00B10C96"/>
    <w:rsid w:val="00B10D05"/>
    <w:rsid w:val="00B11C26"/>
    <w:rsid w:val="00B11F83"/>
    <w:rsid w:val="00B1244E"/>
    <w:rsid w:val="00B12547"/>
    <w:rsid w:val="00B12697"/>
    <w:rsid w:val="00B1289A"/>
    <w:rsid w:val="00B12E58"/>
    <w:rsid w:val="00B12EDE"/>
    <w:rsid w:val="00B12FD2"/>
    <w:rsid w:val="00B1330D"/>
    <w:rsid w:val="00B135EA"/>
    <w:rsid w:val="00B136D7"/>
    <w:rsid w:val="00B13809"/>
    <w:rsid w:val="00B13825"/>
    <w:rsid w:val="00B13DA5"/>
    <w:rsid w:val="00B13DB0"/>
    <w:rsid w:val="00B14286"/>
    <w:rsid w:val="00B142E9"/>
    <w:rsid w:val="00B145F9"/>
    <w:rsid w:val="00B1537B"/>
    <w:rsid w:val="00B155B9"/>
    <w:rsid w:val="00B155D4"/>
    <w:rsid w:val="00B15B1E"/>
    <w:rsid w:val="00B16124"/>
    <w:rsid w:val="00B1635C"/>
    <w:rsid w:val="00B164FC"/>
    <w:rsid w:val="00B16BAF"/>
    <w:rsid w:val="00B16BE5"/>
    <w:rsid w:val="00B16BEB"/>
    <w:rsid w:val="00B16CD2"/>
    <w:rsid w:val="00B16F40"/>
    <w:rsid w:val="00B16F89"/>
    <w:rsid w:val="00B17462"/>
    <w:rsid w:val="00B17905"/>
    <w:rsid w:val="00B17D34"/>
    <w:rsid w:val="00B17DCE"/>
    <w:rsid w:val="00B204A8"/>
    <w:rsid w:val="00B20536"/>
    <w:rsid w:val="00B20619"/>
    <w:rsid w:val="00B20769"/>
    <w:rsid w:val="00B20B61"/>
    <w:rsid w:val="00B20D59"/>
    <w:rsid w:val="00B21F8F"/>
    <w:rsid w:val="00B22986"/>
    <w:rsid w:val="00B2310C"/>
    <w:rsid w:val="00B2325D"/>
    <w:rsid w:val="00B233C5"/>
    <w:rsid w:val="00B240F9"/>
    <w:rsid w:val="00B2433F"/>
    <w:rsid w:val="00B24343"/>
    <w:rsid w:val="00B24B05"/>
    <w:rsid w:val="00B24D0A"/>
    <w:rsid w:val="00B2509C"/>
    <w:rsid w:val="00B25314"/>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0A5"/>
    <w:rsid w:val="00B3224C"/>
    <w:rsid w:val="00B324F8"/>
    <w:rsid w:val="00B327DF"/>
    <w:rsid w:val="00B32868"/>
    <w:rsid w:val="00B32B46"/>
    <w:rsid w:val="00B33903"/>
    <w:rsid w:val="00B33EA8"/>
    <w:rsid w:val="00B34001"/>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6E01"/>
    <w:rsid w:val="00B37063"/>
    <w:rsid w:val="00B371CF"/>
    <w:rsid w:val="00B375AE"/>
    <w:rsid w:val="00B37732"/>
    <w:rsid w:val="00B37800"/>
    <w:rsid w:val="00B37FF2"/>
    <w:rsid w:val="00B40617"/>
    <w:rsid w:val="00B406BB"/>
    <w:rsid w:val="00B40DEA"/>
    <w:rsid w:val="00B411E1"/>
    <w:rsid w:val="00B412F7"/>
    <w:rsid w:val="00B41425"/>
    <w:rsid w:val="00B414DB"/>
    <w:rsid w:val="00B417B8"/>
    <w:rsid w:val="00B418A5"/>
    <w:rsid w:val="00B418EC"/>
    <w:rsid w:val="00B41B9E"/>
    <w:rsid w:val="00B4218E"/>
    <w:rsid w:val="00B421EA"/>
    <w:rsid w:val="00B422BD"/>
    <w:rsid w:val="00B427B0"/>
    <w:rsid w:val="00B428BD"/>
    <w:rsid w:val="00B42D98"/>
    <w:rsid w:val="00B42DC6"/>
    <w:rsid w:val="00B431AB"/>
    <w:rsid w:val="00B43841"/>
    <w:rsid w:val="00B43856"/>
    <w:rsid w:val="00B4393A"/>
    <w:rsid w:val="00B43BC8"/>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770"/>
    <w:rsid w:val="00B46997"/>
    <w:rsid w:val="00B470E0"/>
    <w:rsid w:val="00B471BC"/>
    <w:rsid w:val="00B47237"/>
    <w:rsid w:val="00B4736B"/>
    <w:rsid w:val="00B474B3"/>
    <w:rsid w:val="00B4751D"/>
    <w:rsid w:val="00B476FC"/>
    <w:rsid w:val="00B47CCE"/>
    <w:rsid w:val="00B509EA"/>
    <w:rsid w:val="00B50CC9"/>
    <w:rsid w:val="00B514F1"/>
    <w:rsid w:val="00B516B0"/>
    <w:rsid w:val="00B51CB4"/>
    <w:rsid w:val="00B52373"/>
    <w:rsid w:val="00B52560"/>
    <w:rsid w:val="00B52D80"/>
    <w:rsid w:val="00B52DDB"/>
    <w:rsid w:val="00B52F91"/>
    <w:rsid w:val="00B531DC"/>
    <w:rsid w:val="00B533C5"/>
    <w:rsid w:val="00B53951"/>
    <w:rsid w:val="00B53A58"/>
    <w:rsid w:val="00B53CBC"/>
    <w:rsid w:val="00B53D03"/>
    <w:rsid w:val="00B54074"/>
    <w:rsid w:val="00B546C4"/>
    <w:rsid w:val="00B548D0"/>
    <w:rsid w:val="00B5490F"/>
    <w:rsid w:val="00B5494B"/>
    <w:rsid w:val="00B549F8"/>
    <w:rsid w:val="00B54C10"/>
    <w:rsid w:val="00B54E5B"/>
    <w:rsid w:val="00B5512F"/>
    <w:rsid w:val="00B55161"/>
    <w:rsid w:val="00B55196"/>
    <w:rsid w:val="00B5530C"/>
    <w:rsid w:val="00B5532A"/>
    <w:rsid w:val="00B55396"/>
    <w:rsid w:val="00B55413"/>
    <w:rsid w:val="00B5545B"/>
    <w:rsid w:val="00B5545E"/>
    <w:rsid w:val="00B555BF"/>
    <w:rsid w:val="00B558FA"/>
    <w:rsid w:val="00B56276"/>
    <w:rsid w:val="00B56694"/>
    <w:rsid w:val="00B56E70"/>
    <w:rsid w:val="00B56F07"/>
    <w:rsid w:val="00B56F8B"/>
    <w:rsid w:val="00B57AAC"/>
    <w:rsid w:val="00B57C2F"/>
    <w:rsid w:val="00B604FB"/>
    <w:rsid w:val="00B606A0"/>
    <w:rsid w:val="00B6072E"/>
    <w:rsid w:val="00B60874"/>
    <w:rsid w:val="00B609AA"/>
    <w:rsid w:val="00B60EF3"/>
    <w:rsid w:val="00B60F86"/>
    <w:rsid w:val="00B61120"/>
    <w:rsid w:val="00B61570"/>
    <w:rsid w:val="00B61AFB"/>
    <w:rsid w:val="00B61D8E"/>
    <w:rsid w:val="00B61F26"/>
    <w:rsid w:val="00B61FF3"/>
    <w:rsid w:val="00B627A8"/>
    <w:rsid w:val="00B62D01"/>
    <w:rsid w:val="00B63141"/>
    <w:rsid w:val="00B6324C"/>
    <w:rsid w:val="00B6361A"/>
    <w:rsid w:val="00B637C0"/>
    <w:rsid w:val="00B6388E"/>
    <w:rsid w:val="00B638B4"/>
    <w:rsid w:val="00B63AE2"/>
    <w:rsid w:val="00B63DE1"/>
    <w:rsid w:val="00B63ECD"/>
    <w:rsid w:val="00B63EDB"/>
    <w:rsid w:val="00B64610"/>
    <w:rsid w:val="00B64A76"/>
    <w:rsid w:val="00B64EB7"/>
    <w:rsid w:val="00B650CE"/>
    <w:rsid w:val="00B65325"/>
    <w:rsid w:val="00B6543F"/>
    <w:rsid w:val="00B657ED"/>
    <w:rsid w:val="00B658E7"/>
    <w:rsid w:val="00B65BEC"/>
    <w:rsid w:val="00B6611E"/>
    <w:rsid w:val="00B661B8"/>
    <w:rsid w:val="00B661ED"/>
    <w:rsid w:val="00B664C9"/>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35D"/>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EA2"/>
    <w:rsid w:val="00B8146B"/>
    <w:rsid w:val="00B816B5"/>
    <w:rsid w:val="00B81BB3"/>
    <w:rsid w:val="00B81DD0"/>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BB4"/>
    <w:rsid w:val="00B902C2"/>
    <w:rsid w:val="00B906E0"/>
    <w:rsid w:val="00B909DD"/>
    <w:rsid w:val="00B90A39"/>
    <w:rsid w:val="00B90DC2"/>
    <w:rsid w:val="00B91204"/>
    <w:rsid w:val="00B91A53"/>
    <w:rsid w:val="00B91EB5"/>
    <w:rsid w:val="00B91F21"/>
    <w:rsid w:val="00B9212C"/>
    <w:rsid w:val="00B92313"/>
    <w:rsid w:val="00B925EE"/>
    <w:rsid w:val="00B92C43"/>
    <w:rsid w:val="00B93666"/>
    <w:rsid w:val="00B9390F"/>
    <w:rsid w:val="00B9394E"/>
    <w:rsid w:val="00B93E50"/>
    <w:rsid w:val="00B9415C"/>
    <w:rsid w:val="00B94178"/>
    <w:rsid w:val="00B94BC5"/>
    <w:rsid w:val="00B94E2B"/>
    <w:rsid w:val="00B94F44"/>
    <w:rsid w:val="00B94F4D"/>
    <w:rsid w:val="00B958C1"/>
    <w:rsid w:val="00B95A15"/>
    <w:rsid w:val="00B95DDD"/>
    <w:rsid w:val="00B95E13"/>
    <w:rsid w:val="00B96104"/>
    <w:rsid w:val="00B963F2"/>
    <w:rsid w:val="00B96A7E"/>
    <w:rsid w:val="00B96D26"/>
    <w:rsid w:val="00B96EC8"/>
    <w:rsid w:val="00B97916"/>
    <w:rsid w:val="00BA008E"/>
    <w:rsid w:val="00BA01F9"/>
    <w:rsid w:val="00BA05E3"/>
    <w:rsid w:val="00BA0A21"/>
    <w:rsid w:val="00BA0CF0"/>
    <w:rsid w:val="00BA0EDE"/>
    <w:rsid w:val="00BA0F1C"/>
    <w:rsid w:val="00BA0F59"/>
    <w:rsid w:val="00BA0FA8"/>
    <w:rsid w:val="00BA138F"/>
    <w:rsid w:val="00BA178F"/>
    <w:rsid w:val="00BA1967"/>
    <w:rsid w:val="00BA199B"/>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2E4"/>
    <w:rsid w:val="00BA64C8"/>
    <w:rsid w:val="00BA6CC6"/>
    <w:rsid w:val="00BA6DBF"/>
    <w:rsid w:val="00BA70C5"/>
    <w:rsid w:val="00BA77AB"/>
    <w:rsid w:val="00BB0160"/>
    <w:rsid w:val="00BB06F1"/>
    <w:rsid w:val="00BB079A"/>
    <w:rsid w:val="00BB0C49"/>
    <w:rsid w:val="00BB127A"/>
    <w:rsid w:val="00BB162C"/>
    <w:rsid w:val="00BB1E17"/>
    <w:rsid w:val="00BB1EE1"/>
    <w:rsid w:val="00BB2125"/>
    <w:rsid w:val="00BB213D"/>
    <w:rsid w:val="00BB2445"/>
    <w:rsid w:val="00BB2735"/>
    <w:rsid w:val="00BB2CEA"/>
    <w:rsid w:val="00BB2CED"/>
    <w:rsid w:val="00BB2EED"/>
    <w:rsid w:val="00BB2FD3"/>
    <w:rsid w:val="00BB3220"/>
    <w:rsid w:val="00BB3371"/>
    <w:rsid w:val="00BB352B"/>
    <w:rsid w:val="00BB3F60"/>
    <w:rsid w:val="00BB4067"/>
    <w:rsid w:val="00BB4068"/>
    <w:rsid w:val="00BB4102"/>
    <w:rsid w:val="00BB4421"/>
    <w:rsid w:val="00BB45C2"/>
    <w:rsid w:val="00BB45E3"/>
    <w:rsid w:val="00BB4771"/>
    <w:rsid w:val="00BB47A1"/>
    <w:rsid w:val="00BB4B9F"/>
    <w:rsid w:val="00BB50AB"/>
    <w:rsid w:val="00BB531E"/>
    <w:rsid w:val="00BB557F"/>
    <w:rsid w:val="00BB5818"/>
    <w:rsid w:val="00BB5BE0"/>
    <w:rsid w:val="00BB5C7C"/>
    <w:rsid w:val="00BB6042"/>
    <w:rsid w:val="00BB6D1F"/>
    <w:rsid w:val="00BB6EAE"/>
    <w:rsid w:val="00BB6FB2"/>
    <w:rsid w:val="00BB767D"/>
    <w:rsid w:val="00BB771F"/>
    <w:rsid w:val="00BB7748"/>
    <w:rsid w:val="00BB77DF"/>
    <w:rsid w:val="00BB7EB4"/>
    <w:rsid w:val="00BB7EE7"/>
    <w:rsid w:val="00BC00ED"/>
    <w:rsid w:val="00BC02E3"/>
    <w:rsid w:val="00BC0556"/>
    <w:rsid w:val="00BC05AF"/>
    <w:rsid w:val="00BC09BA"/>
    <w:rsid w:val="00BC0B31"/>
    <w:rsid w:val="00BC0FD3"/>
    <w:rsid w:val="00BC12B7"/>
    <w:rsid w:val="00BC1403"/>
    <w:rsid w:val="00BC1697"/>
    <w:rsid w:val="00BC213B"/>
    <w:rsid w:val="00BC21B7"/>
    <w:rsid w:val="00BC220C"/>
    <w:rsid w:val="00BC248F"/>
    <w:rsid w:val="00BC2659"/>
    <w:rsid w:val="00BC274B"/>
    <w:rsid w:val="00BC3B31"/>
    <w:rsid w:val="00BC3C48"/>
    <w:rsid w:val="00BC3C74"/>
    <w:rsid w:val="00BC3CF1"/>
    <w:rsid w:val="00BC4049"/>
    <w:rsid w:val="00BC42B1"/>
    <w:rsid w:val="00BC4774"/>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845"/>
    <w:rsid w:val="00BC7930"/>
    <w:rsid w:val="00BC7ABB"/>
    <w:rsid w:val="00BC7BE2"/>
    <w:rsid w:val="00BC7E61"/>
    <w:rsid w:val="00BC7EF2"/>
    <w:rsid w:val="00BD04DD"/>
    <w:rsid w:val="00BD0915"/>
    <w:rsid w:val="00BD0CBD"/>
    <w:rsid w:val="00BD0DC4"/>
    <w:rsid w:val="00BD1552"/>
    <w:rsid w:val="00BD1767"/>
    <w:rsid w:val="00BD18E3"/>
    <w:rsid w:val="00BD1CD1"/>
    <w:rsid w:val="00BD1DF7"/>
    <w:rsid w:val="00BD212A"/>
    <w:rsid w:val="00BD2B12"/>
    <w:rsid w:val="00BD32C1"/>
    <w:rsid w:val="00BD3379"/>
    <w:rsid w:val="00BD3446"/>
    <w:rsid w:val="00BD3AC9"/>
    <w:rsid w:val="00BD3DDD"/>
    <w:rsid w:val="00BD40B1"/>
    <w:rsid w:val="00BD4467"/>
    <w:rsid w:val="00BD4A15"/>
    <w:rsid w:val="00BD4BFD"/>
    <w:rsid w:val="00BD4BFF"/>
    <w:rsid w:val="00BD512F"/>
    <w:rsid w:val="00BD542E"/>
    <w:rsid w:val="00BD564E"/>
    <w:rsid w:val="00BD6580"/>
    <w:rsid w:val="00BD65A0"/>
    <w:rsid w:val="00BD6698"/>
    <w:rsid w:val="00BD68CF"/>
    <w:rsid w:val="00BD69F6"/>
    <w:rsid w:val="00BD6A98"/>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A6D"/>
    <w:rsid w:val="00BE1ABC"/>
    <w:rsid w:val="00BE1F63"/>
    <w:rsid w:val="00BE27A9"/>
    <w:rsid w:val="00BE2908"/>
    <w:rsid w:val="00BE2AC1"/>
    <w:rsid w:val="00BE3627"/>
    <w:rsid w:val="00BE3975"/>
    <w:rsid w:val="00BE3C80"/>
    <w:rsid w:val="00BE3CFA"/>
    <w:rsid w:val="00BE3F62"/>
    <w:rsid w:val="00BE3FB7"/>
    <w:rsid w:val="00BE4090"/>
    <w:rsid w:val="00BE416A"/>
    <w:rsid w:val="00BE4A62"/>
    <w:rsid w:val="00BE4D81"/>
    <w:rsid w:val="00BE4DF4"/>
    <w:rsid w:val="00BE4E4E"/>
    <w:rsid w:val="00BE519A"/>
    <w:rsid w:val="00BE51B5"/>
    <w:rsid w:val="00BE53C4"/>
    <w:rsid w:val="00BE617D"/>
    <w:rsid w:val="00BE65D5"/>
    <w:rsid w:val="00BE6AE8"/>
    <w:rsid w:val="00BE6E9D"/>
    <w:rsid w:val="00BE71DD"/>
    <w:rsid w:val="00BE774E"/>
    <w:rsid w:val="00BE77B2"/>
    <w:rsid w:val="00BE7852"/>
    <w:rsid w:val="00BE7986"/>
    <w:rsid w:val="00BF0037"/>
    <w:rsid w:val="00BF00EC"/>
    <w:rsid w:val="00BF0D28"/>
    <w:rsid w:val="00BF0FC2"/>
    <w:rsid w:val="00BF15DB"/>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AE2"/>
    <w:rsid w:val="00BF5D43"/>
    <w:rsid w:val="00BF5DF4"/>
    <w:rsid w:val="00BF5E5E"/>
    <w:rsid w:val="00BF5FAC"/>
    <w:rsid w:val="00BF61CB"/>
    <w:rsid w:val="00BF62F2"/>
    <w:rsid w:val="00BF632D"/>
    <w:rsid w:val="00BF6BBA"/>
    <w:rsid w:val="00BF6E4C"/>
    <w:rsid w:val="00BF7193"/>
    <w:rsid w:val="00BF727A"/>
    <w:rsid w:val="00BF73FC"/>
    <w:rsid w:val="00BF7419"/>
    <w:rsid w:val="00BF7941"/>
    <w:rsid w:val="00BF7B98"/>
    <w:rsid w:val="00C0053B"/>
    <w:rsid w:val="00C00C6C"/>
    <w:rsid w:val="00C013D8"/>
    <w:rsid w:val="00C0190C"/>
    <w:rsid w:val="00C019FD"/>
    <w:rsid w:val="00C027BA"/>
    <w:rsid w:val="00C02DD7"/>
    <w:rsid w:val="00C02F4B"/>
    <w:rsid w:val="00C031F6"/>
    <w:rsid w:val="00C037C8"/>
    <w:rsid w:val="00C039A8"/>
    <w:rsid w:val="00C03AFB"/>
    <w:rsid w:val="00C04280"/>
    <w:rsid w:val="00C04327"/>
    <w:rsid w:val="00C04342"/>
    <w:rsid w:val="00C04724"/>
    <w:rsid w:val="00C04B60"/>
    <w:rsid w:val="00C04C59"/>
    <w:rsid w:val="00C04E3C"/>
    <w:rsid w:val="00C05171"/>
    <w:rsid w:val="00C052BE"/>
    <w:rsid w:val="00C052FA"/>
    <w:rsid w:val="00C053E5"/>
    <w:rsid w:val="00C057CF"/>
    <w:rsid w:val="00C05C88"/>
    <w:rsid w:val="00C05DA5"/>
    <w:rsid w:val="00C05FC1"/>
    <w:rsid w:val="00C062AD"/>
    <w:rsid w:val="00C06985"/>
    <w:rsid w:val="00C069AA"/>
    <w:rsid w:val="00C06C1D"/>
    <w:rsid w:val="00C06D20"/>
    <w:rsid w:val="00C07031"/>
    <w:rsid w:val="00C07433"/>
    <w:rsid w:val="00C0745A"/>
    <w:rsid w:val="00C07704"/>
    <w:rsid w:val="00C0778B"/>
    <w:rsid w:val="00C07828"/>
    <w:rsid w:val="00C0794F"/>
    <w:rsid w:val="00C0795C"/>
    <w:rsid w:val="00C0798A"/>
    <w:rsid w:val="00C07A2B"/>
    <w:rsid w:val="00C07A88"/>
    <w:rsid w:val="00C100AB"/>
    <w:rsid w:val="00C1081E"/>
    <w:rsid w:val="00C10DB0"/>
    <w:rsid w:val="00C114FB"/>
    <w:rsid w:val="00C1220C"/>
    <w:rsid w:val="00C12FA7"/>
    <w:rsid w:val="00C133B0"/>
    <w:rsid w:val="00C133EF"/>
    <w:rsid w:val="00C134F4"/>
    <w:rsid w:val="00C1355C"/>
    <w:rsid w:val="00C136F7"/>
    <w:rsid w:val="00C137C2"/>
    <w:rsid w:val="00C13ACE"/>
    <w:rsid w:val="00C13D25"/>
    <w:rsid w:val="00C13E9E"/>
    <w:rsid w:val="00C14010"/>
    <w:rsid w:val="00C143AE"/>
    <w:rsid w:val="00C144A2"/>
    <w:rsid w:val="00C14519"/>
    <w:rsid w:val="00C149AF"/>
    <w:rsid w:val="00C1501E"/>
    <w:rsid w:val="00C15072"/>
    <w:rsid w:val="00C1549F"/>
    <w:rsid w:val="00C156FF"/>
    <w:rsid w:val="00C15C69"/>
    <w:rsid w:val="00C15D33"/>
    <w:rsid w:val="00C15F3C"/>
    <w:rsid w:val="00C16459"/>
    <w:rsid w:val="00C1674D"/>
    <w:rsid w:val="00C16AF9"/>
    <w:rsid w:val="00C179BE"/>
    <w:rsid w:val="00C17C03"/>
    <w:rsid w:val="00C207C2"/>
    <w:rsid w:val="00C20C92"/>
    <w:rsid w:val="00C20DB6"/>
    <w:rsid w:val="00C20E74"/>
    <w:rsid w:val="00C2101E"/>
    <w:rsid w:val="00C2121B"/>
    <w:rsid w:val="00C21372"/>
    <w:rsid w:val="00C2178A"/>
    <w:rsid w:val="00C218E0"/>
    <w:rsid w:val="00C221F1"/>
    <w:rsid w:val="00C228C2"/>
    <w:rsid w:val="00C22BEB"/>
    <w:rsid w:val="00C230EE"/>
    <w:rsid w:val="00C2349F"/>
    <w:rsid w:val="00C234CD"/>
    <w:rsid w:val="00C2352F"/>
    <w:rsid w:val="00C23603"/>
    <w:rsid w:val="00C2363C"/>
    <w:rsid w:val="00C23870"/>
    <w:rsid w:val="00C238A5"/>
    <w:rsid w:val="00C23B51"/>
    <w:rsid w:val="00C24087"/>
    <w:rsid w:val="00C2420D"/>
    <w:rsid w:val="00C24324"/>
    <w:rsid w:val="00C24366"/>
    <w:rsid w:val="00C24B4E"/>
    <w:rsid w:val="00C24C8A"/>
    <w:rsid w:val="00C24F41"/>
    <w:rsid w:val="00C24FCE"/>
    <w:rsid w:val="00C24FF5"/>
    <w:rsid w:val="00C251ED"/>
    <w:rsid w:val="00C25529"/>
    <w:rsid w:val="00C2585A"/>
    <w:rsid w:val="00C25BE8"/>
    <w:rsid w:val="00C2646E"/>
    <w:rsid w:val="00C27039"/>
    <w:rsid w:val="00C270A9"/>
    <w:rsid w:val="00C27240"/>
    <w:rsid w:val="00C2769A"/>
    <w:rsid w:val="00C2798A"/>
    <w:rsid w:val="00C27D28"/>
    <w:rsid w:val="00C302A9"/>
    <w:rsid w:val="00C30438"/>
    <w:rsid w:val="00C3045F"/>
    <w:rsid w:val="00C30560"/>
    <w:rsid w:val="00C30CD5"/>
    <w:rsid w:val="00C30CD9"/>
    <w:rsid w:val="00C312DF"/>
    <w:rsid w:val="00C31313"/>
    <w:rsid w:val="00C3160F"/>
    <w:rsid w:val="00C31A57"/>
    <w:rsid w:val="00C31BBC"/>
    <w:rsid w:val="00C31C21"/>
    <w:rsid w:val="00C31D15"/>
    <w:rsid w:val="00C31DFD"/>
    <w:rsid w:val="00C31F1F"/>
    <w:rsid w:val="00C31F7A"/>
    <w:rsid w:val="00C3206B"/>
    <w:rsid w:val="00C32646"/>
    <w:rsid w:val="00C32825"/>
    <w:rsid w:val="00C32EEA"/>
    <w:rsid w:val="00C3330B"/>
    <w:rsid w:val="00C334DA"/>
    <w:rsid w:val="00C33534"/>
    <w:rsid w:val="00C3388E"/>
    <w:rsid w:val="00C338CA"/>
    <w:rsid w:val="00C33A79"/>
    <w:rsid w:val="00C3405A"/>
    <w:rsid w:val="00C34151"/>
    <w:rsid w:val="00C3460E"/>
    <w:rsid w:val="00C3544C"/>
    <w:rsid w:val="00C35E7B"/>
    <w:rsid w:val="00C35EBD"/>
    <w:rsid w:val="00C35FC4"/>
    <w:rsid w:val="00C35FE2"/>
    <w:rsid w:val="00C36065"/>
    <w:rsid w:val="00C362F2"/>
    <w:rsid w:val="00C36391"/>
    <w:rsid w:val="00C363F7"/>
    <w:rsid w:val="00C36700"/>
    <w:rsid w:val="00C36780"/>
    <w:rsid w:val="00C372F6"/>
    <w:rsid w:val="00C37B15"/>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6D1E"/>
    <w:rsid w:val="00C47580"/>
    <w:rsid w:val="00C47749"/>
    <w:rsid w:val="00C47893"/>
    <w:rsid w:val="00C47CB1"/>
    <w:rsid w:val="00C47DBC"/>
    <w:rsid w:val="00C47E25"/>
    <w:rsid w:val="00C501BC"/>
    <w:rsid w:val="00C50862"/>
    <w:rsid w:val="00C50A7D"/>
    <w:rsid w:val="00C5153C"/>
    <w:rsid w:val="00C51565"/>
    <w:rsid w:val="00C516BE"/>
    <w:rsid w:val="00C51977"/>
    <w:rsid w:val="00C51BE1"/>
    <w:rsid w:val="00C51FCA"/>
    <w:rsid w:val="00C52E1D"/>
    <w:rsid w:val="00C53467"/>
    <w:rsid w:val="00C5392A"/>
    <w:rsid w:val="00C53B22"/>
    <w:rsid w:val="00C546D9"/>
    <w:rsid w:val="00C5471B"/>
    <w:rsid w:val="00C54782"/>
    <w:rsid w:val="00C54A16"/>
    <w:rsid w:val="00C54CF2"/>
    <w:rsid w:val="00C54D68"/>
    <w:rsid w:val="00C54F83"/>
    <w:rsid w:val="00C55D8A"/>
    <w:rsid w:val="00C55FBB"/>
    <w:rsid w:val="00C56323"/>
    <w:rsid w:val="00C56822"/>
    <w:rsid w:val="00C56974"/>
    <w:rsid w:val="00C5697F"/>
    <w:rsid w:val="00C56A8D"/>
    <w:rsid w:val="00C56B5D"/>
    <w:rsid w:val="00C56E02"/>
    <w:rsid w:val="00C6002E"/>
    <w:rsid w:val="00C6027D"/>
    <w:rsid w:val="00C60327"/>
    <w:rsid w:val="00C6074F"/>
    <w:rsid w:val="00C6077A"/>
    <w:rsid w:val="00C6136F"/>
    <w:rsid w:val="00C6158E"/>
    <w:rsid w:val="00C6178A"/>
    <w:rsid w:val="00C617D2"/>
    <w:rsid w:val="00C61A73"/>
    <w:rsid w:val="00C61BA9"/>
    <w:rsid w:val="00C62498"/>
    <w:rsid w:val="00C62626"/>
    <w:rsid w:val="00C629A1"/>
    <w:rsid w:val="00C629E6"/>
    <w:rsid w:val="00C62E1F"/>
    <w:rsid w:val="00C62F77"/>
    <w:rsid w:val="00C63554"/>
    <w:rsid w:val="00C63595"/>
    <w:rsid w:val="00C635DC"/>
    <w:rsid w:val="00C6368B"/>
    <w:rsid w:val="00C63872"/>
    <w:rsid w:val="00C63D89"/>
    <w:rsid w:val="00C640C1"/>
    <w:rsid w:val="00C64148"/>
    <w:rsid w:val="00C6455C"/>
    <w:rsid w:val="00C647E3"/>
    <w:rsid w:val="00C64952"/>
    <w:rsid w:val="00C64BE8"/>
    <w:rsid w:val="00C64CE7"/>
    <w:rsid w:val="00C64F10"/>
    <w:rsid w:val="00C65007"/>
    <w:rsid w:val="00C65216"/>
    <w:rsid w:val="00C65534"/>
    <w:rsid w:val="00C657D8"/>
    <w:rsid w:val="00C65936"/>
    <w:rsid w:val="00C65941"/>
    <w:rsid w:val="00C65DDA"/>
    <w:rsid w:val="00C65E85"/>
    <w:rsid w:val="00C663A9"/>
    <w:rsid w:val="00C66DC9"/>
    <w:rsid w:val="00C67182"/>
    <w:rsid w:val="00C674B1"/>
    <w:rsid w:val="00C70725"/>
    <w:rsid w:val="00C708B2"/>
    <w:rsid w:val="00C70AF7"/>
    <w:rsid w:val="00C70F0E"/>
    <w:rsid w:val="00C71582"/>
    <w:rsid w:val="00C71620"/>
    <w:rsid w:val="00C718CF"/>
    <w:rsid w:val="00C71B6D"/>
    <w:rsid w:val="00C71DBB"/>
    <w:rsid w:val="00C71E99"/>
    <w:rsid w:val="00C7202C"/>
    <w:rsid w:val="00C72547"/>
    <w:rsid w:val="00C72844"/>
    <w:rsid w:val="00C72E8D"/>
    <w:rsid w:val="00C7317D"/>
    <w:rsid w:val="00C73300"/>
    <w:rsid w:val="00C7370F"/>
    <w:rsid w:val="00C738B6"/>
    <w:rsid w:val="00C7390D"/>
    <w:rsid w:val="00C7396E"/>
    <w:rsid w:val="00C73ABB"/>
    <w:rsid w:val="00C73E2F"/>
    <w:rsid w:val="00C73F56"/>
    <w:rsid w:val="00C7450E"/>
    <w:rsid w:val="00C74B56"/>
    <w:rsid w:val="00C74CBD"/>
    <w:rsid w:val="00C74FB1"/>
    <w:rsid w:val="00C7559E"/>
    <w:rsid w:val="00C75A57"/>
    <w:rsid w:val="00C75B53"/>
    <w:rsid w:val="00C761FC"/>
    <w:rsid w:val="00C7623A"/>
    <w:rsid w:val="00C76245"/>
    <w:rsid w:val="00C762A8"/>
    <w:rsid w:val="00C762B7"/>
    <w:rsid w:val="00C7631A"/>
    <w:rsid w:val="00C765C7"/>
    <w:rsid w:val="00C76CEE"/>
    <w:rsid w:val="00C76E66"/>
    <w:rsid w:val="00C77075"/>
    <w:rsid w:val="00C779EB"/>
    <w:rsid w:val="00C77A5F"/>
    <w:rsid w:val="00C77CDC"/>
    <w:rsid w:val="00C77D9C"/>
    <w:rsid w:val="00C77F9C"/>
    <w:rsid w:val="00C800DD"/>
    <w:rsid w:val="00C80101"/>
    <w:rsid w:val="00C807F1"/>
    <w:rsid w:val="00C80883"/>
    <w:rsid w:val="00C8097A"/>
    <w:rsid w:val="00C80BDC"/>
    <w:rsid w:val="00C80CC1"/>
    <w:rsid w:val="00C80DDD"/>
    <w:rsid w:val="00C813B1"/>
    <w:rsid w:val="00C814DB"/>
    <w:rsid w:val="00C81547"/>
    <w:rsid w:val="00C815DA"/>
    <w:rsid w:val="00C81BA3"/>
    <w:rsid w:val="00C81BD9"/>
    <w:rsid w:val="00C81F9B"/>
    <w:rsid w:val="00C82036"/>
    <w:rsid w:val="00C822E0"/>
    <w:rsid w:val="00C82E3E"/>
    <w:rsid w:val="00C82F7D"/>
    <w:rsid w:val="00C83490"/>
    <w:rsid w:val="00C835BC"/>
    <w:rsid w:val="00C835FF"/>
    <w:rsid w:val="00C83620"/>
    <w:rsid w:val="00C83841"/>
    <w:rsid w:val="00C83853"/>
    <w:rsid w:val="00C83AC3"/>
    <w:rsid w:val="00C83D33"/>
    <w:rsid w:val="00C83F89"/>
    <w:rsid w:val="00C840AF"/>
    <w:rsid w:val="00C84163"/>
    <w:rsid w:val="00C84403"/>
    <w:rsid w:val="00C84F37"/>
    <w:rsid w:val="00C85266"/>
    <w:rsid w:val="00C8541E"/>
    <w:rsid w:val="00C854FE"/>
    <w:rsid w:val="00C855E5"/>
    <w:rsid w:val="00C858CC"/>
    <w:rsid w:val="00C85DCA"/>
    <w:rsid w:val="00C8611F"/>
    <w:rsid w:val="00C8652E"/>
    <w:rsid w:val="00C86759"/>
    <w:rsid w:val="00C8696A"/>
    <w:rsid w:val="00C869D1"/>
    <w:rsid w:val="00C86B7B"/>
    <w:rsid w:val="00C86D8A"/>
    <w:rsid w:val="00C876EC"/>
    <w:rsid w:val="00C8771F"/>
    <w:rsid w:val="00C87869"/>
    <w:rsid w:val="00C9064B"/>
    <w:rsid w:val="00C90A2F"/>
    <w:rsid w:val="00C90CFC"/>
    <w:rsid w:val="00C90D3A"/>
    <w:rsid w:val="00C91296"/>
    <w:rsid w:val="00C91365"/>
    <w:rsid w:val="00C917F4"/>
    <w:rsid w:val="00C91A42"/>
    <w:rsid w:val="00C91D07"/>
    <w:rsid w:val="00C927BF"/>
    <w:rsid w:val="00C92B91"/>
    <w:rsid w:val="00C9348E"/>
    <w:rsid w:val="00C9367D"/>
    <w:rsid w:val="00C937A9"/>
    <w:rsid w:val="00C940E0"/>
    <w:rsid w:val="00C9420E"/>
    <w:rsid w:val="00C9427A"/>
    <w:rsid w:val="00C94570"/>
    <w:rsid w:val="00C945B2"/>
    <w:rsid w:val="00C946CC"/>
    <w:rsid w:val="00C94981"/>
    <w:rsid w:val="00C94A9E"/>
    <w:rsid w:val="00C94B35"/>
    <w:rsid w:val="00C951DB"/>
    <w:rsid w:val="00C95205"/>
    <w:rsid w:val="00C95837"/>
    <w:rsid w:val="00C95C85"/>
    <w:rsid w:val="00C95F27"/>
    <w:rsid w:val="00C964AE"/>
    <w:rsid w:val="00C9666E"/>
    <w:rsid w:val="00C96BE9"/>
    <w:rsid w:val="00C9726C"/>
    <w:rsid w:val="00C972B0"/>
    <w:rsid w:val="00C975A2"/>
    <w:rsid w:val="00C97C86"/>
    <w:rsid w:val="00C97EC4"/>
    <w:rsid w:val="00C97F80"/>
    <w:rsid w:val="00CA0131"/>
    <w:rsid w:val="00CA0516"/>
    <w:rsid w:val="00CA1479"/>
    <w:rsid w:val="00CA1880"/>
    <w:rsid w:val="00CA1D2E"/>
    <w:rsid w:val="00CA1D51"/>
    <w:rsid w:val="00CA2350"/>
    <w:rsid w:val="00CA2374"/>
    <w:rsid w:val="00CA288F"/>
    <w:rsid w:val="00CA31AD"/>
    <w:rsid w:val="00CA3401"/>
    <w:rsid w:val="00CA34BD"/>
    <w:rsid w:val="00CA3665"/>
    <w:rsid w:val="00CA3922"/>
    <w:rsid w:val="00CA3CAC"/>
    <w:rsid w:val="00CA41AC"/>
    <w:rsid w:val="00CA41C7"/>
    <w:rsid w:val="00CA4202"/>
    <w:rsid w:val="00CA43C6"/>
    <w:rsid w:val="00CA44D5"/>
    <w:rsid w:val="00CA4CE1"/>
    <w:rsid w:val="00CA4D94"/>
    <w:rsid w:val="00CA5471"/>
    <w:rsid w:val="00CA55CA"/>
    <w:rsid w:val="00CA5999"/>
    <w:rsid w:val="00CA59AD"/>
    <w:rsid w:val="00CA5B70"/>
    <w:rsid w:val="00CA618D"/>
    <w:rsid w:val="00CA6398"/>
    <w:rsid w:val="00CA65C4"/>
    <w:rsid w:val="00CA675C"/>
    <w:rsid w:val="00CA6776"/>
    <w:rsid w:val="00CA7556"/>
    <w:rsid w:val="00CA75E6"/>
    <w:rsid w:val="00CA78EA"/>
    <w:rsid w:val="00CA7BB3"/>
    <w:rsid w:val="00CA7C71"/>
    <w:rsid w:val="00CA7E77"/>
    <w:rsid w:val="00CA7FF5"/>
    <w:rsid w:val="00CB01FA"/>
    <w:rsid w:val="00CB0403"/>
    <w:rsid w:val="00CB0503"/>
    <w:rsid w:val="00CB134A"/>
    <w:rsid w:val="00CB1586"/>
    <w:rsid w:val="00CB19F6"/>
    <w:rsid w:val="00CB1C8B"/>
    <w:rsid w:val="00CB1DC8"/>
    <w:rsid w:val="00CB1E19"/>
    <w:rsid w:val="00CB2560"/>
    <w:rsid w:val="00CB271B"/>
    <w:rsid w:val="00CB28E9"/>
    <w:rsid w:val="00CB2CB0"/>
    <w:rsid w:val="00CB30C8"/>
    <w:rsid w:val="00CB31E3"/>
    <w:rsid w:val="00CB3240"/>
    <w:rsid w:val="00CB34B7"/>
    <w:rsid w:val="00CB35BF"/>
    <w:rsid w:val="00CB3887"/>
    <w:rsid w:val="00CB4196"/>
    <w:rsid w:val="00CB42ED"/>
    <w:rsid w:val="00CB4607"/>
    <w:rsid w:val="00CB4665"/>
    <w:rsid w:val="00CB4C26"/>
    <w:rsid w:val="00CB508F"/>
    <w:rsid w:val="00CB53C9"/>
    <w:rsid w:val="00CB55BD"/>
    <w:rsid w:val="00CB5807"/>
    <w:rsid w:val="00CB595E"/>
    <w:rsid w:val="00CB5FFE"/>
    <w:rsid w:val="00CB623F"/>
    <w:rsid w:val="00CB643E"/>
    <w:rsid w:val="00CB6483"/>
    <w:rsid w:val="00CB64B3"/>
    <w:rsid w:val="00CB654B"/>
    <w:rsid w:val="00CB659F"/>
    <w:rsid w:val="00CB67A4"/>
    <w:rsid w:val="00CB6CB7"/>
    <w:rsid w:val="00CB70C5"/>
    <w:rsid w:val="00CB71B4"/>
    <w:rsid w:val="00CB7CC4"/>
    <w:rsid w:val="00CC027F"/>
    <w:rsid w:val="00CC0731"/>
    <w:rsid w:val="00CC10BF"/>
    <w:rsid w:val="00CC1551"/>
    <w:rsid w:val="00CC167E"/>
    <w:rsid w:val="00CC1AE3"/>
    <w:rsid w:val="00CC200E"/>
    <w:rsid w:val="00CC231D"/>
    <w:rsid w:val="00CC240C"/>
    <w:rsid w:val="00CC26D5"/>
    <w:rsid w:val="00CC2905"/>
    <w:rsid w:val="00CC297D"/>
    <w:rsid w:val="00CC2A7D"/>
    <w:rsid w:val="00CC2B06"/>
    <w:rsid w:val="00CC2E01"/>
    <w:rsid w:val="00CC32A8"/>
    <w:rsid w:val="00CC341E"/>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F8"/>
    <w:rsid w:val="00CD00A5"/>
    <w:rsid w:val="00CD069E"/>
    <w:rsid w:val="00CD073A"/>
    <w:rsid w:val="00CD07C5"/>
    <w:rsid w:val="00CD08AC"/>
    <w:rsid w:val="00CD08D6"/>
    <w:rsid w:val="00CD11F6"/>
    <w:rsid w:val="00CD1491"/>
    <w:rsid w:val="00CD1820"/>
    <w:rsid w:val="00CD1B7C"/>
    <w:rsid w:val="00CD1D03"/>
    <w:rsid w:val="00CD2151"/>
    <w:rsid w:val="00CD222C"/>
    <w:rsid w:val="00CD2462"/>
    <w:rsid w:val="00CD29A0"/>
    <w:rsid w:val="00CD3151"/>
    <w:rsid w:val="00CD3692"/>
    <w:rsid w:val="00CD3F7B"/>
    <w:rsid w:val="00CD429D"/>
    <w:rsid w:val="00CD47EF"/>
    <w:rsid w:val="00CD49A8"/>
    <w:rsid w:val="00CD52D8"/>
    <w:rsid w:val="00CD52E8"/>
    <w:rsid w:val="00CD52F4"/>
    <w:rsid w:val="00CD56B5"/>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4EA"/>
    <w:rsid w:val="00CE1903"/>
    <w:rsid w:val="00CE198D"/>
    <w:rsid w:val="00CE260A"/>
    <w:rsid w:val="00CE282C"/>
    <w:rsid w:val="00CE28E0"/>
    <w:rsid w:val="00CE2D91"/>
    <w:rsid w:val="00CE3023"/>
    <w:rsid w:val="00CE3236"/>
    <w:rsid w:val="00CE3425"/>
    <w:rsid w:val="00CE34C9"/>
    <w:rsid w:val="00CE35DE"/>
    <w:rsid w:val="00CE3A6F"/>
    <w:rsid w:val="00CE3F9D"/>
    <w:rsid w:val="00CE41AB"/>
    <w:rsid w:val="00CE4394"/>
    <w:rsid w:val="00CE4BCF"/>
    <w:rsid w:val="00CE4D74"/>
    <w:rsid w:val="00CE4DCB"/>
    <w:rsid w:val="00CE4DE1"/>
    <w:rsid w:val="00CE4F3C"/>
    <w:rsid w:val="00CE4FBF"/>
    <w:rsid w:val="00CE5196"/>
    <w:rsid w:val="00CE530D"/>
    <w:rsid w:val="00CE614A"/>
    <w:rsid w:val="00CE6387"/>
    <w:rsid w:val="00CE68F8"/>
    <w:rsid w:val="00CE699A"/>
    <w:rsid w:val="00CE6C28"/>
    <w:rsid w:val="00CE6C47"/>
    <w:rsid w:val="00CE6CAE"/>
    <w:rsid w:val="00CE72A4"/>
    <w:rsid w:val="00CF01D6"/>
    <w:rsid w:val="00CF0281"/>
    <w:rsid w:val="00CF0471"/>
    <w:rsid w:val="00CF0680"/>
    <w:rsid w:val="00CF0DF9"/>
    <w:rsid w:val="00CF0F92"/>
    <w:rsid w:val="00CF1103"/>
    <w:rsid w:val="00CF187D"/>
    <w:rsid w:val="00CF224F"/>
    <w:rsid w:val="00CF28EA"/>
    <w:rsid w:val="00CF2B23"/>
    <w:rsid w:val="00CF3141"/>
    <w:rsid w:val="00CF3714"/>
    <w:rsid w:val="00CF37D0"/>
    <w:rsid w:val="00CF40EF"/>
    <w:rsid w:val="00CF47BC"/>
    <w:rsid w:val="00CF49B4"/>
    <w:rsid w:val="00CF4AA0"/>
    <w:rsid w:val="00CF4B00"/>
    <w:rsid w:val="00CF4C89"/>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2E86"/>
    <w:rsid w:val="00D0391A"/>
    <w:rsid w:val="00D03AB7"/>
    <w:rsid w:val="00D03C66"/>
    <w:rsid w:val="00D03CB1"/>
    <w:rsid w:val="00D03D2E"/>
    <w:rsid w:val="00D0400F"/>
    <w:rsid w:val="00D04582"/>
    <w:rsid w:val="00D0491C"/>
    <w:rsid w:val="00D04A2D"/>
    <w:rsid w:val="00D04B7B"/>
    <w:rsid w:val="00D05052"/>
    <w:rsid w:val="00D058B0"/>
    <w:rsid w:val="00D058D8"/>
    <w:rsid w:val="00D05B93"/>
    <w:rsid w:val="00D05D91"/>
    <w:rsid w:val="00D061B7"/>
    <w:rsid w:val="00D063AC"/>
    <w:rsid w:val="00D06573"/>
    <w:rsid w:val="00D06782"/>
    <w:rsid w:val="00D06BBC"/>
    <w:rsid w:val="00D072C5"/>
    <w:rsid w:val="00D07392"/>
    <w:rsid w:val="00D073BE"/>
    <w:rsid w:val="00D073C4"/>
    <w:rsid w:val="00D0752F"/>
    <w:rsid w:val="00D07580"/>
    <w:rsid w:val="00D0773B"/>
    <w:rsid w:val="00D07A1E"/>
    <w:rsid w:val="00D10838"/>
    <w:rsid w:val="00D1099F"/>
    <w:rsid w:val="00D11055"/>
    <w:rsid w:val="00D110DF"/>
    <w:rsid w:val="00D110F3"/>
    <w:rsid w:val="00D111B3"/>
    <w:rsid w:val="00D112A2"/>
    <w:rsid w:val="00D118B1"/>
    <w:rsid w:val="00D11A6F"/>
    <w:rsid w:val="00D11D9E"/>
    <w:rsid w:val="00D12353"/>
    <w:rsid w:val="00D125C5"/>
    <w:rsid w:val="00D12946"/>
    <w:rsid w:val="00D12E05"/>
    <w:rsid w:val="00D12F77"/>
    <w:rsid w:val="00D1328B"/>
    <w:rsid w:val="00D13B14"/>
    <w:rsid w:val="00D13E08"/>
    <w:rsid w:val="00D13FBF"/>
    <w:rsid w:val="00D14016"/>
    <w:rsid w:val="00D14338"/>
    <w:rsid w:val="00D143FA"/>
    <w:rsid w:val="00D14589"/>
    <w:rsid w:val="00D145AB"/>
    <w:rsid w:val="00D14643"/>
    <w:rsid w:val="00D146D5"/>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49D"/>
    <w:rsid w:val="00D20544"/>
    <w:rsid w:val="00D20D44"/>
    <w:rsid w:val="00D2134C"/>
    <w:rsid w:val="00D2136E"/>
    <w:rsid w:val="00D21636"/>
    <w:rsid w:val="00D2178A"/>
    <w:rsid w:val="00D21BAF"/>
    <w:rsid w:val="00D22178"/>
    <w:rsid w:val="00D221A2"/>
    <w:rsid w:val="00D22A6A"/>
    <w:rsid w:val="00D22EB3"/>
    <w:rsid w:val="00D22F33"/>
    <w:rsid w:val="00D23212"/>
    <w:rsid w:val="00D23331"/>
    <w:rsid w:val="00D23539"/>
    <w:rsid w:val="00D236D8"/>
    <w:rsid w:val="00D23B2C"/>
    <w:rsid w:val="00D241C9"/>
    <w:rsid w:val="00D246D8"/>
    <w:rsid w:val="00D248D8"/>
    <w:rsid w:val="00D24E4D"/>
    <w:rsid w:val="00D24EA0"/>
    <w:rsid w:val="00D25199"/>
    <w:rsid w:val="00D256F3"/>
    <w:rsid w:val="00D25794"/>
    <w:rsid w:val="00D26345"/>
    <w:rsid w:val="00D264A3"/>
    <w:rsid w:val="00D2659B"/>
    <w:rsid w:val="00D267C2"/>
    <w:rsid w:val="00D26AC3"/>
    <w:rsid w:val="00D26E09"/>
    <w:rsid w:val="00D26F40"/>
    <w:rsid w:val="00D270D5"/>
    <w:rsid w:val="00D27349"/>
    <w:rsid w:val="00D276E6"/>
    <w:rsid w:val="00D276FE"/>
    <w:rsid w:val="00D277FE"/>
    <w:rsid w:val="00D30322"/>
    <w:rsid w:val="00D30544"/>
    <w:rsid w:val="00D306EB"/>
    <w:rsid w:val="00D308E2"/>
    <w:rsid w:val="00D30D6B"/>
    <w:rsid w:val="00D31356"/>
    <w:rsid w:val="00D3142C"/>
    <w:rsid w:val="00D3184D"/>
    <w:rsid w:val="00D31968"/>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621A"/>
    <w:rsid w:val="00D36367"/>
    <w:rsid w:val="00D369D3"/>
    <w:rsid w:val="00D36A90"/>
    <w:rsid w:val="00D36C00"/>
    <w:rsid w:val="00D379D5"/>
    <w:rsid w:val="00D37B6C"/>
    <w:rsid w:val="00D402FD"/>
    <w:rsid w:val="00D407F5"/>
    <w:rsid w:val="00D4083D"/>
    <w:rsid w:val="00D40C5E"/>
    <w:rsid w:val="00D40FF3"/>
    <w:rsid w:val="00D4107C"/>
    <w:rsid w:val="00D411D0"/>
    <w:rsid w:val="00D4162D"/>
    <w:rsid w:val="00D41813"/>
    <w:rsid w:val="00D41923"/>
    <w:rsid w:val="00D4247A"/>
    <w:rsid w:val="00D427FF"/>
    <w:rsid w:val="00D428F4"/>
    <w:rsid w:val="00D42C9B"/>
    <w:rsid w:val="00D42D1B"/>
    <w:rsid w:val="00D431A5"/>
    <w:rsid w:val="00D43C7E"/>
    <w:rsid w:val="00D43F88"/>
    <w:rsid w:val="00D4410B"/>
    <w:rsid w:val="00D442C3"/>
    <w:rsid w:val="00D4441B"/>
    <w:rsid w:val="00D4490F"/>
    <w:rsid w:val="00D44964"/>
    <w:rsid w:val="00D44A7F"/>
    <w:rsid w:val="00D44A96"/>
    <w:rsid w:val="00D44EDA"/>
    <w:rsid w:val="00D45283"/>
    <w:rsid w:val="00D452B4"/>
    <w:rsid w:val="00D45AD6"/>
    <w:rsid w:val="00D45CDA"/>
    <w:rsid w:val="00D45DF3"/>
    <w:rsid w:val="00D45F75"/>
    <w:rsid w:val="00D4606F"/>
    <w:rsid w:val="00D460A5"/>
    <w:rsid w:val="00D46703"/>
    <w:rsid w:val="00D4674B"/>
    <w:rsid w:val="00D467EB"/>
    <w:rsid w:val="00D4714A"/>
    <w:rsid w:val="00D47562"/>
    <w:rsid w:val="00D476C9"/>
    <w:rsid w:val="00D476CD"/>
    <w:rsid w:val="00D4794A"/>
    <w:rsid w:val="00D50941"/>
    <w:rsid w:val="00D50A30"/>
    <w:rsid w:val="00D50E4F"/>
    <w:rsid w:val="00D517B8"/>
    <w:rsid w:val="00D51A11"/>
    <w:rsid w:val="00D5202F"/>
    <w:rsid w:val="00D52508"/>
    <w:rsid w:val="00D52AED"/>
    <w:rsid w:val="00D53000"/>
    <w:rsid w:val="00D53192"/>
    <w:rsid w:val="00D53A60"/>
    <w:rsid w:val="00D543E7"/>
    <w:rsid w:val="00D5451F"/>
    <w:rsid w:val="00D5494B"/>
    <w:rsid w:val="00D54B6B"/>
    <w:rsid w:val="00D54C20"/>
    <w:rsid w:val="00D54DFC"/>
    <w:rsid w:val="00D55081"/>
    <w:rsid w:val="00D55550"/>
    <w:rsid w:val="00D55985"/>
    <w:rsid w:val="00D55BF7"/>
    <w:rsid w:val="00D55E10"/>
    <w:rsid w:val="00D56284"/>
    <w:rsid w:val="00D5662B"/>
    <w:rsid w:val="00D568B7"/>
    <w:rsid w:val="00D56908"/>
    <w:rsid w:val="00D56B15"/>
    <w:rsid w:val="00D56C99"/>
    <w:rsid w:val="00D570CC"/>
    <w:rsid w:val="00D5719D"/>
    <w:rsid w:val="00D5742E"/>
    <w:rsid w:val="00D5775C"/>
    <w:rsid w:val="00D57880"/>
    <w:rsid w:val="00D57D3F"/>
    <w:rsid w:val="00D600D0"/>
    <w:rsid w:val="00D60504"/>
    <w:rsid w:val="00D60E92"/>
    <w:rsid w:val="00D61152"/>
    <w:rsid w:val="00D62101"/>
    <w:rsid w:val="00D6227C"/>
    <w:rsid w:val="00D622D4"/>
    <w:rsid w:val="00D62350"/>
    <w:rsid w:val="00D624D3"/>
    <w:rsid w:val="00D627A8"/>
    <w:rsid w:val="00D62D61"/>
    <w:rsid w:val="00D636D8"/>
    <w:rsid w:val="00D638D3"/>
    <w:rsid w:val="00D639C4"/>
    <w:rsid w:val="00D63B35"/>
    <w:rsid w:val="00D63DAC"/>
    <w:rsid w:val="00D64002"/>
    <w:rsid w:val="00D6428F"/>
    <w:rsid w:val="00D642E9"/>
    <w:rsid w:val="00D6431A"/>
    <w:rsid w:val="00D64638"/>
    <w:rsid w:val="00D646AD"/>
    <w:rsid w:val="00D647F1"/>
    <w:rsid w:val="00D64956"/>
    <w:rsid w:val="00D64F51"/>
    <w:rsid w:val="00D64FBD"/>
    <w:rsid w:val="00D65C30"/>
    <w:rsid w:val="00D65C9A"/>
    <w:rsid w:val="00D65DD1"/>
    <w:rsid w:val="00D662C5"/>
    <w:rsid w:val="00D66797"/>
    <w:rsid w:val="00D66C7E"/>
    <w:rsid w:val="00D673D4"/>
    <w:rsid w:val="00D678A1"/>
    <w:rsid w:val="00D67910"/>
    <w:rsid w:val="00D67AA0"/>
    <w:rsid w:val="00D67B66"/>
    <w:rsid w:val="00D67BF3"/>
    <w:rsid w:val="00D67E7F"/>
    <w:rsid w:val="00D7005B"/>
    <w:rsid w:val="00D70291"/>
    <w:rsid w:val="00D7045F"/>
    <w:rsid w:val="00D70468"/>
    <w:rsid w:val="00D70B73"/>
    <w:rsid w:val="00D7125E"/>
    <w:rsid w:val="00D712F5"/>
    <w:rsid w:val="00D718AA"/>
    <w:rsid w:val="00D720E9"/>
    <w:rsid w:val="00D72609"/>
    <w:rsid w:val="00D72F59"/>
    <w:rsid w:val="00D72F95"/>
    <w:rsid w:val="00D731B0"/>
    <w:rsid w:val="00D7359B"/>
    <w:rsid w:val="00D7362A"/>
    <w:rsid w:val="00D739D6"/>
    <w:rsid w:val="00D73A5E"/>
    <w:rsid w:val="00D73CB4"/>
    <w:rsid w:val="00D74108"/>
    <w:rsid w:val="00D74327"/>
    <w:rsid w:val="00D74509"/>
    <w:rsid w:val="00D745CE"/>
    <w:rsid w:val="00D7464D"/>
    <w:rsid w:val="00D74722"/>
    <w:rsid w:val="00D74FCE"/>
    <w:rsid w:val="00D75472"/>
    <w:rsid w:val="00D7550A"/>
    <w:rsid w:val="00D75A9F"/>
    <w:rsid w:val="00D75BAD"/>
    <w:rsid w:val="00D75EAA"/>
    <w:rsid w:val="00D75F25"/>
    <w:rsid w:val="00D75F46"/>
    <w:rsid w:val="00D76215"/>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2F4"/>
    <w:rsid w:val="00D8335C"/>
    <w:rsid w:val="00D833BD"/>
    <w:rsid w:val="00D834A6"/>
    <w:rsid w:val="00D8355A"/>
    <w:rsid w:val="00D83607"/>
    <w:rsid w:val="00D83720"/>
    <w:rsid w:val="00D837BD"/>
    <w:rsid w:val="00D83BE7"/>
    <w:rsid w:val="00D84201"/>
    <w:rsid w:val="00D8437F"/>
    <w:rsid w:val="00D843AC"/>
    <w:rsid w:val="00D846C2"/>
    <w:rsid w:val="00D84DE2"/>
    <w:rsid w:val="00D84E09"/>
    <w:rsid w:val="00D85041"/>
    <w:rsid w:val="00D8514B"/>
    <w:rsid w:val="00D85EA8"/>
    <w:rsid w:val="00D86326"/>
    <w:rsid w:val="00D8638F"/>
    <w:rsid w:val="00D866E4"/>
    <w:rsid w:val="00D871C9"/>
    <w:rsid w:val="00D8785A"/>
    <w:rsid w:val="00D878FC"/>
    <w:rsid w:val="00D87C6A"/>
    <w:rsid w:val="00D87F6B"/>
    <w:rsid w:val="00D90284"/>
    <w:rsid w:val="00D90543"/>
    <w:rsid w:val="00D9095A"/>
    <w:rsid w:val="00D90B8F"/>
    <w:rsid w:val="00D90D90"/>
    <w:rsid w:val="00D90F05"/>
    <w:rsid w:val="00D910C6"/>
    <w:rsid w:val="00D91726"/>
    <w:rsid w:val="00D918FE"/>
    <w:rsid w:val="00D92060"/>
    <w:rsid w:val="00D929EB"/>
    <w:rsid w:val="00D93062"/>
    <w:rsid w:val="00D93ABD"/>
    <w:rsid w:val="00D93BDB"/>
    <w:rsid w:val="00D93E21"/>
    <w:rsid w:val="00D93F69"/>
    <w:rsid w:val="00D940B5"/>
    <w:rsid w:val="00D9428B"/>
    <w:rsid w:val="00D94557"/>
    <w:rsid w:val="00D94573"/>
    <w:rsid w:val="00D946A8"/>
    <w:rsid w:val="00D9471C"/>
    <w:rsid w:val="00D94D31"/>
    <w:rsid w:val="00D95A39"/>
    <w:rsid w:val="00D95E4F"/>
    <w:rsid w:val="00D95E63"/>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5D1"/>
    <w:rsid w:val="00DA28A6"/>
    <w:rsid w:val="00DA2E16"/>
    <w:rsid w:val="00DA35BA"/>
    <w:rsid w:val="00DA3FB2"/>
    <w:rsid w:val="00DA4367"/>
    <w:rsid w:val="00DA4695"/>
    <w:rsid w:val="00DA4985"/>
    <w:rsid w:val="00DA4E7B"/>
    <w:rsid w:val="00DA4EF6"/>
    <w:rsid w:val="00DA5093"/>
    <w:rsid w:val="00DA5137"/>
    <w:rsid w:val="00DA526F"/>
    <w:rsid w:val="00DA54E7"/>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1A86"/>
    <w:rsid w:val="00DB22F3"/>
    <w:rsid w:val="00DB268E"/>
    <w:rsid w:val="00DB284A"/>
    <w:rsid w:val="00DB2F07"/>
    <w:rsid w:val="00DB366A"/>
    <w:rsid w:val="00DB382F"/>
    <w:rsid w:val="00DB3AE3"/>
    <w:rsid w:val="00DB3D22"/>
    <w:rsid w:val="00DB3E1E"/>
    <w:rsid w:val="00DB40F1"/>
    <w:rsid w:val="00DB4203"/>
    <w:rsid w:val="00DB43EC"/>
    <w:rsid w:val="00DB4462"/>
    <w:rsid w:val="00DB49D0"/>
    <w:rsid w:val="00DB49F2"/>
    <w:rsid w:val="00DB4BD8"/>
    <w:rsid w:val="00DB4C9F"/>
    <w:rsid w:val="00DB4D0C"/>
    <w:rsid w:val="00DB4E03"/>
    <w:rsid w:val="00DB4EDE"/>
    <w:rsid w:val="00DB59D5"/>
    <w:rsid w:val="00DB5A3B"/>
    <w:rsid w:val="00DB608C"/>
    <w:rsid w:val="00DB630B"/>
    <w:rsid w:val="00DB6549"/>
    <w:rsid w:val="00DB6607"/>
    <w:rsid w:val="00DB6633"/>
    <w:rsid w:val="00DB6963"/>
    <w:rsid w:val="00DB6D51"/>
    <w:rsid w:val="00DB6DD1"/>
    <w:rsid w:val="00DB6F7B"/>
    <w:rsid w:val="00DB7432"/>
    <w:rsid w:val="00DB776C"/>
    <w:rsid w:val="00DB77C4"/>
    <w:rsid w:val="00DC000C"/>
    <w:rsid w:val="00DC02D8"/>
    <w:rsid w:val="00DC030C"/>
    <w:rsid w:val="00DC039E"/>
    <w:rsid w:val="00DC05B5"/>
    <w:rsid w:val="00DC0752"/>
    <w:rsid w:val="00DC1127"/>
    <w:rsid w:val="00DC1233"/>
    <w:rsid w:val="00DC1328"/>
    <w:rsid w:val="00DC15E9"/>
    <w:rsid w:val="00DC18C8"/>
    <w:rsid w:val="00DC1D94"/>
    <w:rsid w:val="00DC1F1F"/>
    <w:rsid w:val="00DC1F88"/>
    <w:rsid w:val="00DC20B0"/>
    <w:rsid w:val="00DC2E0B"/>
    <w:rsid w:val="00DC3100"/>
    <w:rsid w:val="00DC3467"/>
    <w:rsid w:val="00DC4A00"/>
    <w:rsid w:val="00DC5386"/>
    <w:rsid w:val="00DC5663"/>
    <w:rsid w:val="00DC5854"/>
    <w:rsid w:val="00DC5E26"/>
    <w:rsid w:val="00DC6395"/>
    <w:rsid w:val="00DC676A"/>
    <w:rsid w:val="00DC691C"/>
    <w:rsid w:val="00DC6B5D"/>
    <w:rsid w:val="00DC6D69"/>
    <w:rsid w:val="00DC6E19"/>
    <w:rsid w:val="00DC74D5"/>
    <w:rsid w:val="00DC778F"/>
    <w:rsid w:val="00DC790F"/>
    <w:rsid w:val="00DC7A18"/>
    <w:rsid w:val="00DD03D7"/>
    <w:rsid w:val="00DD101E"/>
    <w:rsid w:val="00DD1810"/>
    <w:rsid w:val="00DD1843"/>
    <w:rsid w:val="00DD21DE"/>
    <w:rsid w:val="00DD225D"/>
    <w:rsid w:val="00DD238F"/>
    <w:rsid w:val="00DD2A89"/>
    <w:rsid w:val="00DD2ED5"/>
    <w:rsid w:val="00DD3D5B"/>
    <w:rsid w:val="00DD4459"/>
    <w:rsid w:val="00DD449B"/>
    <w:rsid w:val="00DD4565"/>
    <w:rsid w:val="00DD4756"/>
    <w:rsid w:val="00DD47F6"/>
    <w:rsid w:val="00DD4B8F"/>
    <w:rsid w:val="00DD4D2F"/>
    <w:rsid w:val="00DD56D7"/>
    <w:rsid w:val="00DD5E02"/>
    <w:rsid w:val="00DD604A"/>
    <w:rsid w:val="00DD6806"/>
    <w:rsid w:val="00DD6DE1"/>
    <w:rsid w:val="00DD7104"/>
    <w:rsid w:val="00DD725B"/>
    <w:rsid w:val="00DD7361"/>
    <w:rsid w:val="00DD7A5E"/>
    <w:rsid w:val="00DD7B85"/>
    <w:rsid w:val="00DD7F46"/>
    <w:rsid w:val="00DD7FDE"/>
    <w:rsid w:val="00DE008E"/>
    <w:rsid w:val="00DE02AC"/>
    <w:rsid w:val="00DE032A"/>
    <w:rsid w:val="00DE0682"/>
    <w:rsid w:val="00DE0897"/>
    <w:rsid w:val="00DE0FB2"/>
    <w:rsid w:val="00DE1ABB"/>
    <w:rsid w:val="00DE1C86"/>
    <w:rsid w:val="00DE1E6D"/>
    <w:rsid w:val="00DE20E1"/>
    <w:rsid w:val="00DE24D8"/>
    <w:rsid w:val="00DE2566"/>
    <w:rsid w:val="00DE26D7"/>
    <w:rsid w:val="00DE27F1"/>
    <w:rsid w:val="00DE2B0F"/>
    <w:rsid w:val="00DE2C29"/>
    <w:rsid w:val="00DE3618"/>
    <w:rsid w:val="00DE3651"/>
    <w:rsid w:val="00DE368A"/>
    <w:rsid w:val="00DE3826"/>
    <w:rsid w:val="00DE38F1"/>
    <w:rsid w:val="00DE4017"/>
    <w:rsid w:val="00DE41BA"/>
    <w:rsid w:val="00DE41F8"/>
    <w:rsid w:val="00DE461A"/>
    <w:rsid w:val="00DE4E34"/>
    <w:rsid w:val="00DE532C"/>
    <w:rsid w:val="00DE5FC3"/>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2831"/>
    <w:rsid w:val="00DF2F26"/>
    <w:rsid w:val="00DF3197"/>
    <w:rsid w:val="00DF33B2"/>
    <w:rsid w:val="00DF3849"/>
    <w:rsid w:val="00DF38B2"/>
    <w:rsid w:val="00DF3E94"/>
    <w:rsid w:val="00DF4311"/>
    <w:rsid w:val="00DF438E"/>
    <w:rsid w:val="00DF48B4"/>
    <w:rsid w:val="00DF4B39"/>
    <w:rsid w:val="00DF4C79"/>
    <w:rsid w:val="00DF4ECE"/>
    <w:rsid w:val="00DF4F2E"/>
    <w:rsid w:val="00DF55E2"/>
    <w:rsid w:val="00DF5783"/>
    <w:rsid w:val="00DF5DA1"/>
    <w:rsid w:val="00DF5F45"/>
    <w:rsid w:val="00DF62CA"/>
    <w:rsid w:val="00DF67E9"/>
    <w:rsid w:val="00DF72B2"/>
    <w:rsid w:val="00DF7323"/>
    <w:rsid w:val="00DF77A2"/>
    <w:rsid w:val="00DF7D44"/>
    <w:rsid w:val="00E00010"/>
    <w:rsid w:val="00E0002E"/>
    <w:rsid w:val="00E006BC"/>
    <w:rsid w:val="00E007F0"/>
    <w:rsid w:val="00E00876"/>
    <w:rsid w:val="00E014A5"/>
    <w:rsid w:val="00E01962"/>
    <w:rsid w:val="00E019B5"/>
    <w:rsid w:val="00E01B6D"/>
    <w:rsid w:val="00E02004"/>
    <w:rsid w:val="00E0211D"/>
    <w:rsid w:val="00E02523"/>
    <w:rsid w:val="00E02A46"/>
    <w:rsid w:val="00E02BA3"/>
    <w:rsid w:val="00E02C69"/>
    <w:rsid w:val="00E02D48"/>
    <w:rsid w:val="00E02D98"/>
    <w:rsid w:val="00E02E86"/>
    <w:rsid w:val="00E030DB"/>
    <w:rsid w:val="00E036F5"/>
    <w:rsid w:val="00E03746"/>
    <w:rsid w:val="00E03BE1"/>
    <w:rsid w:val="00E03D28"/>
    <w:rsid w:val="00E03E47"/>
    <w:rsid w:val="00E042D2"/>
    <w:rsid w:val="00E04698"/>
    <w:rsid w:val="00E04A04"/>
    <w:rsid w:val="00E04B08"/>
    <w:rsid w:val="00E04B37"/>
    <w:rsid w:val="00E05513"/>
    <w:rsid w:val="00E056A6"/>
    <w:rsid w:val="00E056FD"/>
    <w:rsid w:val="00E05826"/>
    <w:rsid w:val="00E05A67"/>
    <w:rsid w:val="00E05BAD"/>
    <w:rsid w:val="00E05FD6"/>
    <w:rsid w:val="00E06029"/>
    <w:rsid w:val="00E0603D"/>
    <w:rsid w:val="00E061A1"/>
    <w:rsid w:val="00E06490"/>
    <w:rsid w:val="00E0669E"/>
    <w:rsid w:val="00E06B37"/>
    <w:rsid w:val="00E06E21"/>
    <w:rsid w:val="00E071DB"/>
    <w:rsid w:val="00E0759A"/>
    <w:rsid w:val="00E075B2"/>
    <w:rsid w:val="00E07633"/>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C8F"/>
    <w:rsid w:val="00E11DAF"/>
    <w:rsid w:val="00E12032"/>
    <w:rsid w:val="00E120C7"/>
    <w:rsid w:val="00E12234"/>
    <w:rsid w:val="00E128D8"/>
    <w:rsid w:val="00E12B2D"/>
    <w:rsid w:val="00E12DEA"/>
    <w:rsid w:val="00E12E75"/>
    <w:rsid w:val="00E13218"/>
    <w:rsid w:val="00E13353"/>
    <w:rsid w:val="00E1370B"/>
    <w:rsid w:val="00E13775"/>
    <w:rsid w:val="00E139FD"/>
    <w:rsid w:val="00E13FF6"/>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B8F"/>
    <w:rsid w:val="00E21765"/>
    <w:rsid w:val="00E2180E"/>
    <w:rsid w:val="00E21E20"/>
    <w:rsid w:val="00E2242A"/>
    <w:rsid w:val="00E228CF"/>
    <w:rsid w:val="00E22BF9"/>
    <w:rsid w:val="00E23381"/>
    <w:rsid w:val="00E23385"/>
    <w:rsid w:val="00E238DD"/>
    <w:rsid w:val="00E23C6C"/>
    <w:rsid w:val="00E24574"/>
    <w:rsid w:val="00E24B28"/>
    <w:rsid w:val="00E24F66"/>
    <w:rsid w:val="00E24FC0"/>
    <w:rsid w:val="00E250F8"/>
    <w:rsid w:val="00E254C0"/>
    <w:rsid w:val="00E25D05"/>
    <w:rsid w:val="00E25DFD"/>
    <w:rsid w:val="00E25E31"/>
    <w:rsid w:val="00E26202"/>
    <w:rsid w:val="00E264DD"/>
    <w:rsid w:val="00E26758"/>
    <w:rsid w:val="00E26EEE"/>
    <w:rsid w:val="00E26FFC"/>
    <w:rsid w:val="00E27294"/>
    <w:rsid w:val="00E27465"/>
    <w:rsid w:val="00E27541"/>
    <w:rsid w:val="00E3001D"/>
    <w:rsid w:val="00E301B5"/>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D01"/>
    <w:rsid w:val="00E33EBE"/>
    <w:rsid w:val="00E3409F"/>
    <w:rsid w:val="00E34364"/>
    <w:rsid w:val="00E3447D"/>
    <w:rsid w:val="00E3474E"/>
    <w:rsid w:val="00E3475B"/>
    <w:rsid w:val="00E34868"/>
    <w:rsid w:val="00E34995"/>
    <w:rsid w:val="00E34A43"/>
    <w:rsid w:val="00E3538E"/>
    <w:rsid w:val="00E35740"/>
    <w:rsid w:val="00E3595A"/>
    <w:rsid w:val="00E35CD7"/>
    <w:rsid w:val="00E362D6"/>
    <w:rsid w:val="00E36599"/>
    <w:rsid w:val="00E36825"/>
    <w:rsid w:val="00E36ED9"/>
    <w:rsid w:val="00E37686"/>
    <w:rsid w:val="00E37B2E"/>
    <w:rsid w:val="00E37C59"/>
    <w:rsid w:val="00E37DA0"/>
    <w:rsid w:val="00E40282"/>
    <w:rsid w:val="00E402EE"/>
    <w:rsid w:val="00E4079D"/>
    <w:rsid w:val="00E40930"/>
    <w:rsid w:val="00E40A6E"/>
    <w:rsid w:val="00E4112A"/>
    <w:rsid w:val="00E4116B"/>
    <w:rsid w:val="00E4121B"/>
    <w:rsid w:val="00E4121E"/>
    <w:rsid w:val="00E41279"/>
    <w:rsid w:val="00E4197A"/>
    <w:rsid w:val="00E41E33"/>
    <w:rsid w:val="00E41E49"/>
    <w:rsid w:val="00E4224F"/>
    <w:rsid w:val="00E42433"/>
    <w:rsid w:val="00E4268D"/>
    <w:rsid w:val="00E42865"/>
    <w:rsid w:val="00E42943"/>
    <w:rsid w:val="00E42E17"/>
    <w:rsid w:val="00E433DD"/>
    <w:rsid w:val="00E434F4"/>
    <w:rsid w:val="00E4381E"/>
    <w:rsid w:val="00E439ED"/>
    <w:rsid w:val="00E43A53"/>
    <w:rsid w:val="00E43AD7"/>
    <w:rsid w:val="00E43BCF"/>
    <w:rsid w:val="00E43EB4"/>
    <w:rsid w:val="00E44298"/>
    <w:rsid w:val="00E44391"/>
    <w:rsid w:val="00E444EA"/>
    <w:rsid w:val="00E44506"/>
    <w:rsid w:val="00E44542"/>
    <w:rsid w:val="00E44DF0"/>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844"/>
    <w:rsid w:val="00E53B1E"/>
    <w:rsid w:val="00E53C6D"/>
    <w:rsid w:val="00E54C7E"/>
    <w:rsid w:val="00E55053"/>
    <w:rsid w:val="00E55055"/>
    <w:rsid w:val="00E5522E"/>
    <w:rsid w:val="00E554CE"/>
    <w:rsid w:val="00E5561D"/>
    <w:rsid w:val="00E55872"/>
    <w:rsid w:val="00E55C16"/>
    <w:rsid w:val="00E55E97"/>
    <w:rsid w:val="00E56005"/>
    <w:rsid w:val="00E56733"/>
    <w:rsid w:val="00E56B28"/>
    <w:rsid w:val="00E56F94"/>
    <w:rsid w:val="00E5705B"/>
    <w:rsid w:val="00E5713C"/>
    <w:rsid w:val="00E57A0A"/>
    <w:rsid w:val="00E57A73"/>
    <w:rsid w:val="00E57BE8"/>
    <w:rsid w:val="00E57E33"/>
    <w:rsid w:val="00E57E78"/>
    <w:rsid w:val="00E60296"/>
    <w:rsid w:val="00E602E0"/>
    <w:rsid w:val="00E610D9"/>
    <w:rsid w:val="00E61378"/>
    <w:rsid w:val="00E61583"/>
    <w:rsid w:val="00E616E3"/>
    <w:rsid w:val="00E618B1"/>
    <w:rsid w:val="00E61F23"/>
    <w:rsid w:val="00E61FEE"/>
    <w:rsid w:val="00E6217D"/>
    <w:rsid w:val="00E626F6"/>
    <w:rsid w:val="00E627BB"/>
    <w:rsid w:val="00E62939"/>
    <w:rsid w:val="00E62957"/>
    <w:rsid w:val="00E62E65"/>
    <w:rsid w:val="00E62FF2"/>
    <w:rsid w:val="00E63435"/>
    <w:rsid w:val="00E63450"/>
    <w:rsid w:val="00E63584"/>
    <w:rsid w:val="00E636E8"/>
    <w:rsid w:val="00E63727"/>
    <w:rsid w:val="00E63B93"/>
    <w:rsid w:val="00E642D7"/>
    <w:rsid w:val="00E645EF"/>
    <w:rsid w:val="00E64936"/>
    <w:rsid w:val="00E64C16"/>
    <w:rsid w:val="00E64DF3"/>
    <w:rsid w:val="00E651F9"/>
    <w:rsid w:val="00E653B1"/>
    <w:rsid w:val="00E657CC"/>
    <w:rsid w:val="00E65C1A"/>
    <w:rsid w:val="00E65E0E"/>
    <w:rsid w:val="00E66474"/>
    <w:rsid w:val="00E666F5"/>
    <w:rsid w:val="00E67163"/>
    <w:rsid w:val="00E67195"/>
    <w:rsid w:val="00E6733A"/>
    <w:rsid w:val="00E6763B"/>
    <w:rsid w:val="00E6768C"/>
    <w:rsid w:val="00E67F09"/>
    <w:rsid w:val="00E70026"/>
    <w:rsid w:val="00E7025F"/>
    <w:rsid w:val="00E70721"/>
    <w:rsid w:val="00E70729"/>
    <w:rsid w:val="00E707A6"/>
    <w:rsid w:val="00E707DC"/>
    <w:rsid w:val="00E70C1E"/>
    <w:rsid w:val="00E70DE7"/>
    <w:rsid w:val="00E70EF1"/>
    <w:rsid w:val="00E7106C"/>
    <w:rsid w:val="00E711EF"/>
    <w:rsid w:val="00E7133F"/>
    <w:rsid w:val="00E71406"/>
    <w:rsid w:val="00E71421"/>
    <w:rsid w:val="00E715CC"/>
    <w:rsid w:val="00E7164F"/>
    <w:rsid w:val="00E719BB"/>
    <w:rsid w:val="00E71A04"/>
    <w:rsid w:val="00E71EAB"/>
    <w:rsid w:val="00E72737"/>
    <w:rsid w:val="00E729AB"/>
    <w:rsid w:val="00E72A68"/>
    <w:rsid w:val="00E72BD7"/>
    <w:rsid w:val="00E72D9D"/>
    <w:rsid w:val="00E7300D"/>
    <w:rsid w:val="00E73151"/>
    <w:rsid w:val="00E7364F"/>
    <w:rsid w:val="00E7379A"/>
    <w:rsid w:val="00E73A88"/>
    <w:rsid w:val="00E73E42"/>
    <w:rsid w:val="00E741F3"/>
    <w:rsid w:val="00E7420A"/>
    <w:rsid w:val="00E7420F"/>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77B31"/>
    <w:rsid w:val="00E77C14"/>
    <w:rsid w:val="00E803E2"/>
    <w:rsid w:val="00E804A7"/>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6C9"/>
    <w:rsid w:val="00E83740"/>
    <w:rsid w:val="00E83EA9"/>
    <w:rsid w:val="00E84053"/>
    <w:rsid w:val="00E84507"/>
    <w:rsid w:val="00E8455D"/>
    <w:rsid w:val="00E84BA5"/>
    <w:rsid w:val="00E84FEE"/>
    <w:rsid w:val="00E850F4"/>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9BC"/>
    <w:rsid w:val="00E87FF5"/>
    <w:rsid w:val="00E87FF7"/>
    <w:rsid w:val="00E900EB"/>
    <w:rsid w:val="00E9012B"/>
    <w:rsid w:val="00E901DF"/>
    <w:rsid w:val="00E90456"/>
    <w:rsid w:val="00E90478"/>
    <w:rsid w:val="00E911A8"/>
    <w:rsid w:val="00E91775"/>
    <w:rsid w:val="00E917B0"/>
    <w:rsid w:val="00E91F10"/>
    <w:rsid w:val="00E91F95"/>
    <w:rsid w:val="00E92014"/>
    <w:rsid w:val="00E92322"/>
    <w:rsid w:val="00E923D4"/>
    <w:rsid w:val="00E92A83"/>
    <w:rsid w:val="00E93491"/>
    <w:rsid w:val="00E936C8"/>
    <w:rsid w:val="00E93886"/>
    <w:rsid w:val="00E93EB0"/>
    <w:rsid w:val="00E93EDE"/>
    <w:rsid w:val="00E947A7"/>
    <w:rsid w:val="00E94B71"/>
    <w:rsid w:val="00E94F36"/>
    <w:rsid w:val="00E95573"/>
    <w:rsid w:val="00E956A3"/>
    <w:rsid w:val="00E95759"/>
    <w:rsid w:val="00E95882"/>
    <w:rsid w:val="00E95B0B"/>
    <w:rsid w:val="00E95C16"/>
    <w:rsid w:val="00E96564"/>
    <w:rsid w:val="00E966BA"/>
    <w:rsid w:val="00E9681A"/>
    <w:rsid w:val="00E96B79"/>
    <w:rsid w:val="00E97200"/>
    <w:rsid w:val="00E976A5"/>
    <w:rsid w:val="00E97754"/>
    <w:rsid w:val="00E97807"/>
    <w:rsid w:val="00E97829"/>
    <w:rsid w:val="00E978AF"/>
    <w:rsid w:val="00E979D0"/>
    <w:rsid w:val="00EA04C0"/>
    <w:rsid w:val="00EA0709"/>
    <w:rsid w:val="00EA093F"/>
    <w:rsid w:val="00EA0D19"/>
    <w:rsid w:val="00EA134A"/>
    <w:rsid w:val="00EA22F1"/>
    <w:rsid w:val="00EA2715"/>
    <w:rsid w:val="00EA2804"/>
    <w:rsid w:val="00EA283D"/>
    <w:rsid w:val="00EA2880"/>
    <w:rsid w:val="00EA3356"/>
    <w:rsid w:val="00EA400E"/>
    <w:rsid w:val="00EA41F1"/>
    <w:rsid w:val="00EA4220"/>
    <w:rsid w:val="00EA4500"/>
    <w:rsid w:val="00EA47B1"/>
    <w:rsid w:val="00EA5096"/>
    <w:rsid w:val="00EA50B4"/>
    <w:rsid w:val="00EA512D"/>
    <w:rsid w:val="00EA53E5"/>
    <w:rsid w:val="00EA5433"/>
    <w:rsid w:val="00EA5658"/>
    <w:rsid w:val="00EA573B"/>
    <w:rsid w:val="00EA5966"/>
    <w:rsid w:val="00EA60E5"/>
    <w:rsid w:val="00EA636F"/>
    <w:rsid w:val="00EA65F9"/>
    <w:rsid w:val="00EA66C1"/>
    <w:rsid w:val="00EA6EDF"/>
    <w:rsid w:val="00EA708D"/>
    <w:rsid w:val="00EA71CC"/>
    <w:rsid w:val="00EA71E8"/>
    <w:rsid w:val="00EA7325"/>
    <w:rsid w:val="00EA756A"/>
    <w:rsid w:val="00EA7915"/>
    <w:rsid w:val="00EA7B28"/>
    <w:rsid w:val="00EA7BDD"/>
    <w:rsid w:val="00EA7E94"/>
    <w:rsid w:val="00EB01B7"/>
    <w:rsid w:val="00EB0298"/>
    <w:rsid w:val="00EB0D21"/>
    <w:rsid w:val="00EB0D6D"/>
    <w:rsid w:val="00EB1149"/>
    <w:rsid w:val="00EB1352"/>
    <w:rsid w:val="00EB1543"/>
    <w:rsid w:val="00EB1A83"/>
    <w:rsid w:val="00EB1AD9"/>
    <w:rsid w:val="00EB1CED"/>
    <w:rsid w:val="00EB1D9C"/>
    <w:rsid w:val="00EB27FF"/>
    <w:rsid w:val="00EB28E0"/>
    <w:rsid w:val="00EB2E66"/>
    <w:rsid w:val="00EB2EDE"/>
    <w:rsid w:val="00EB3275"/>
    <w:rsid w:val="00EB32BA"/>
    <w:rsid w:val="00EB390A"/>
    <w:rsid w:val="00EB3933"/>
    <w:rsid w:val="00EB454E"/>
    <w:rsid w:val="00EB4825"/>
    <w:rsid w:val="00EB4908"/>
    <w:rsid w:val="00EB4A1F"/>
    <w:rsid w:val="00EB4C07"/>
    <w:rsid w:val="00EB5404"/>
    <w:rsid w:val="00EB56A2"/>
    <w:rsid w:val="00EB5B03"/>
    <w:rsid w:val="00EB64CF"/>
    <w:rsid w:val="00EB6B0B"/>
    <w:rsid w:val="00EB6D5B"/>
    <w:rsid w:val="00EB70E3"/>
    <w:rsid w:val="00EB711E"/>
    <w:rsid w:val="00EB71C5"/>
    <w:rsid w:val="00EB71E3"/>
    <w:rsid w:val="00EB74FF"/>
    <w:rsid w:val="00EB78C4"/>
    <w:rsid w:val="00EB7A89"/>
    <w:rsid w:val="00EB7ADF"/>
    <w:rsid w:val="00EB7B99"/>
    <w:rsid w:val="00EB7BF0"/>
    <w:rsid w:val="00EC0069"/>
    <w:rsid w:val="00EC04DE"/>
    <w:rsid w:val="00EC0AD5"/>
    <w:rsid w:val="00EC0C58"/>
    <w:rsid w:val="00EC0DFC"/>
    <w:rsid w:val="00EC0F1A"/>
    <w:rsid w:val="00EC0FC0"/>
    <w:rsid w:val="00EC1248"/>
    <w:rsid w:val="00EC16BB"/>
    <w:rsid w:val="00EC29F3"/>
    <w:rsid w:val="00EC2E62"/>
    <w:rsid w:val="00EC34BA"/>
    <w:rsid w:val="00EC36F2"/>
    <w:rsid w:val="00EC37E0"/>
    <w:rsid w:val="00EC3838"/>
    <w:rsid w:val="00EC3963"/>
    <w:rsid w:val="00EC3993"/>
    <w:rsid w:val="00EC3AF8"/>
    <w:rsid w:val="00EC3DF0"/>
    <w:rsid w:val="00EC3FA9"/>
    <w:rsid w:val="00EC420A"/>
    <w:rsid w:val="00EC49CA"/>
    <w:rsid w:val="00EC4B4B"/>
    <w:rsid w:val="00EC4C17"/>
    <w:rsid w:val="00EC5327"/>
    <w:rsid w:val="00EC5831"/>
    <w:rsid w:val="00EC58E5"/>
    <w:rsid w:val="00EC595E"/>
    <w:rsid w:val="00EC5CC0"/>
    <w:rsid w:val="00EC5D80"/>
    <w:rsid w:val="00EC5E93"/>
    <w:rsid w:val="00EC64A2"/>
    <w:rsid w:val="00EC75CA"/>
    <w:rsid w:val="00EC7854"/>
    <w:rsid w:val="00ED0093"/>
    <w:rsid w:val="00ED0321"/>
    <w:rsid w:val="00ED0409"/>
    <w:rsid w:val="00ED043E"/>
    <w:rsid w:val="00ED0498"/>
    <w:rsid w:val="00ED05A2"/>
    <w:rsid w:val="00ED0745"/>
    <w:rsid w:val="00ED0B0A"/>
    <w:rsid w:val="00ED0F1D"/>
    <w:rsid w:val="00ED1040"/>
    <w:rsid w:val="00ED15E2"/>
    <w:rsid w:val="00ED1C0F"/>
    <w:rsid w:val="00ED1DC0"/>
    <w:rsid w:val="00ED25AC"/>
    <w:rsid w:val="00ED2769"/>
    <w:rsid w:val="00ED27AF"/>
    <w:rsid w:val="00ED287F"/>
    <w:rsid w:val="00ED2CB4"/>
    <w:rsid w:val="00ED2E84"/>
    <w:rsid w:val="00ED357C"/>
    <w:rsid w:val="00ED3677"/>
    <w:rsid w:val="00ED4473"/>
    <w:rsid w:val="00ED4598"/>
    <w:rsid w:val="00ED4B0D"/>
    <w:rsid w:val="00ED59E2"/>
    <w:rsid w:val="00ED5ADD"/>
    <w:rsid w:val="00ED5E5C"/>
    <w:rsid w:val="00ED5ECE"/>
    <w:rsid w:val="00ED60DA"/>
    <w:rsid w:val="00ED640D"/>
    <w:rsid w:val="00ED64EE"/>
    <w:rsid w:val="00ED6B35"/>
    <w:rsid w:val="00ED6C78"/>
    <w:rsid w:val="00ED708F"/>
    <w:rsid w:val="00ED768E"/>
    <w:rsid w:val="00ED77A8"/>
    <w:rsid w:val="00ED78C4"/>
    <w:rsid w:val="00ED7F30"/>
    <w:rsid w:val="00EE01F6"/>
    <w:rsid w:val="00EE02AB"/>
    <w:rsid w:val="00EE04D6"/>
    <w:rsid w:val="00EE05F4"/>
    <w:rsid w:val="00EE09D7"/>
    <w:rsid w:val="00EE0FF6"/>
    <w:rsid w:val="00EE10F3"/>
    <w:rsid w:val="00EE1547"/>
    <w:rsid w:val="00EE187C"/>
    <w:rsid w:val="00EE19FF"/>
    <w:rsid w:val="00EE1AD7"/>
    <w:rsid w:val="00EE2194"/>
    <w:rsid w:val="00EE21E9"/>
    <w:rsid w:val="00EE2884"/>
    <w:rsid w:val="00EE29ED"/>
    <w:rsid w:val="00EE2ACB"/>
    <w:rsid w:val="00EE2B27"/>
    <w:rsid w:val="00EE2BAA"/>
    <w:rsid w:val="00EE2DA5"/>
    <w:rsid w:val="00EE2E16"/>
    <w:rsid w:val="00EE3081"/>
    <w:rsid w:val="00EE315D"/>
    <w:rsid w:val="00EE326C"/>
    <w:rsid w:val="00EE332F"/>
    <w:rsid w:val="00EE3C25"/>
    <w:rsid w:val="00EE3CBE"/>
    <w:rsid w:val="00EE4001"/>
    <w:rsid w:val="00EE45AB"/>
    <w:rsid w:val="00EE4992"/>
    <w:rsid w:val="00EE4FE1"/>
    <w:rsid w:val="00EE538E"/>
    <w:rsid w:val="00EE56EA"/>
    <w:rsid w:val="00EE5AE2"/>
    <w:rsid w:val="00EE61F9"/>
    <w:rsid w:val="00EE62F8"/>
    <w:rsid w:val="00EE67B1"/>
    <w:rsid w:val="00EE6E49"/>
    <w:rsid w:val="00EE6F60"/>
    <w:rsid w:val="00EE7003"/>
    <w:rsid w:val="00EE721F"/>
    <w:rsid w:val="00EE7381"/>
    <w:rsid w:val="00EE77D8"/>
    <w:rsid w:val="00EE780F"/>
    <w:rsid w:val="00EE7E68"/>
    <w:rsid w:val="00EF0437"/>
    <w:rsid w:val="00EF0607"/>
    <w:rsid w:val="00EF0A8F"/>
    <w:rsid w:val="00EF0B54"/>
    <w:rsid w:val="00EF0C5A"/>
    <w:rsid w:val="00EF1299"/>
    <w:rsid w:val="00EF1697"/>
    <w:rsid w:val="00EF185D"/>
    <w:rsid w:val="00EF1BCE"/>
    <w:rsid w:val="00EF2C55"/>
    <w:rsid w:val="00EF2F4F"/>
    <w:rsid w:val="00EF376C"/>
    <w:rsid w:val="00EF3C89"/>
    <w:rsid w:val="00EF3D0C"/>
    <w:rsid w:val="00EF3E6B"/>
    <w:rsid w:val="00EF475A"/>
    <w:rsid w:val="00EF4BC7"/>
    <w:rsid w:val="00EF4F84"/>
    <w:rsid w:val="00EF5121"/>
    <w:rsid w:val="00EF51E9"/>
    <w:rsid w:val="00EF54AA"/>
    <w:rsid w:val="00EF55A3"/>
    <w:rsid w:val="00EF5666"/>
    <w:rsid w:val="00EF57B2"/>
    <w:rsid w:val="00EF603D"/>
    <w:rsid w:val="00EF647C"/>
    <w:rsid w:val="00EF657F"/>
    <w:rsid w:val="00EF6937"/>
    <w:rsid w:val="00EF6B1A"/>
    <w:rsid w:val="00EF6DD0"/>
    <w:rsid w:val="00EF7318"/>
    <w:rsid w:val="00EF7408"/>
    <w:rsid w:val="00EF7458"/>
    <w:rsid w:val="00EF771C"/>
    <w:rsid w:val="00EF7B81"/>
    <w:rsid w:val="00F001EA"/>
    <w:rsid w:val="00F003BD"/>
    <w:rsid w:val="00F00575"/>
    <w:rsid w:val="00F00803"/>
    <w:rsid w:val="00F00A74"/>
    <w:rsid w:val="00F00B9F"/>
    <w:rsid w:val="00F01171"/>
    <w:rsid w:val="00F012FC"/>
    <w:rsid w:val="00F0156D"/>
    <w:rsid w:val="00F016BC"/>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4BEE"/>
    <w:rsid w:val="00F0501F"/>
    <w:rsid w:val="00F053E8"/>
    <w:rsid w:val="00F054FE"/>
    <w:rsid w:val="00F05812"/>
    <w:rsid w:val="00F05974"/>
    <w:rsid w:val="00F05BC1"/>
    <w:rsid w:val="00F064EC"/>
    <w:rsid w:val="00F0691C"/>
    <w:rsid w:val="00F06D16"/>
    <w:rsid w:val="00F07639"/>
    <w:rsid w:val="00F07A8D"/>
    <w:rsid w:val="00F07D40"/>
    <w:rsid w:val="00F07E55"/>
    <w:rsid w:val="00F07ED4"/>
    <w:rsid w:val="00F10652"/>
    <w:rsid w:val="00F10BC1"/>
    <w:rsid w:val="00F10F23"/>
    <w:rsid w:val="00F10F89"/>
    <w:rsid w:val="00F11594"/>
    <w:rsid w:val="00F117D7"/>
    <w:rsid w:val="00F118AD"/>
    <w:rsid w:val="00F11C42"/>
    <w:rsid w:val="00F11CDB"/>
    <w:rsid w:val="00F11F39"/>
    <w:rsid w:val="00F1279E"/>
    <w:rsid w:val="00F1282C"/>
    <w:rsid w:val="00F12BD7"/>
    <w:rsid w:val="00F1301D"/>
    <w:rsid w:val="00F13038"/>
    <w:rsid w:val="00F131B1"/>
    <w:rsid w:val="00F13452"/>
    <w:rsid w:val="00F134A8"/>
    <w:rsid w:val="00F137E2"/>
    <w:rsid w:val="00F13A5A"/>
    <w:rsid w:val="00F13E8C"/>
    <w:rsid w:val="00F142A2"/>
    <w:rsid w:val="00F143B7"/>
    <w:rsid w:val="00F14728"/>
    <w:rsid w:val="00F1476C"/>
    <w:rsid w:val="00F14A24"/>
    <w:rsid w:val="00F14D86"/>
    <w:rsid w:val="00F14E6C"/>
    <w:rsid w:val="00F15199"/>
    <w:rsid w:val="00F15373"/>
    <w:rsid w:val="00F15A9A"/>
    <w:rsid w:val="00F15D0C"/>
    <w:rsid w:val="00F15DDE"/>
    <w:rsid w:val="00F16022"/>
    <w:rsid w:val="00F16559"/>
    <w:rsid w:val="00F16651"/>
    <w:rsid w:val="00F16B2A"/>
    <w:rsid w:val="00F16CBF"/>
    <w:rsid w:val="00F210A0"/>
    <w:rsid w:val="00F2164F"/>
    <w:rsid w:val="00F21811"/>
    <w:rsid w:val="00F218CC"/>
    <w:rsid w:val="00F219FC"/>
    <w:rsid w:val="00F21B9F"/>
    <w:rsid w:val="00F22948"/>
    <w:rsid w:val="00F22B24"/>
    <w:rsid w:val="00F22C20"/>
    <w:rsid w:val="00F22C6F"/>
    <w:rsid w:val="00F22E20"/>
    <w:rsid w:val="00F2351B"/>
    <w:rsid w:val="00F236D9"/>
    <w:rsid w:val="00F2386A"/>
    <w:rsid w:val="00F23971"/>
    <w:rsid w:val="00F239CD"/>
    <w:rsid w:val="00F23A10"/>
    <w:rsid w:val="00F23AA6"/>
    <w:rsid w:val="00F23AFC"/>
    <w:rsid w:val="00F243BF"/>
    <w:rsid w:val="00F2456E"/>
    <w:rsid w:val="00F24886"/>
    <w:rsid w:val="00F25319"/>
    <w:rsid w:val="00F254FC"/>
    <w:rsid w:val="00F259B1"/>
    <w:rsid w:val="00F25A40"/>
    <w:rsid w:val="00F25C71"/>
    <w:rsid w:val="00F25D14"/>
    <w:rsid w:val="00F25E57"/>
    <w:rsid w:val="00F25EAF"/>
    <w:rsid w:val="00F26511"/>
    <w:rsid w:val="00F2658D"/>
    <w:rsid w:val="00F26604"/>
    <w:rsid w:val="00F269DA"/>
    <w:rsid w:val="00F26A75"/>
    <w:rsid w:val="00F27170"/>
    <w:rsid w:val="00F272C5"/>
    <w:rsid w:val="00F27538"/>
    <w:rsid w:val="00F278A5"/>
    <w:rsid w:val="00F30792"/>
    <w:rsid w:val="00F308AA"/>
    <w:rsid w:val="00F31086"/>
    <w:rsid w:val="00F310EA"/>
    <w:rsid w:val="00F311B6"/>
    <w:rsid w:val="00F312B5"/>
    <w:rsid w:val="00F31738"/>
    <w:rsid w:val="00F3177E"/>
    <w:rsid w:val="00F317F9"/>
    <w:rsid w:val="00F31BD9"/>
    <w:rsid w:val="00F31E1F"/>
    <w:rsid w:val="00F31F98"/>
    <w:rsid w:val="00F31FEC"/>
    <w:rsid w:val="00F32CD4"/>
    <w:rsid w:val="00F32E92"/>
    <w:rsid w:val="00F32FE5"/>
    <w:rsid w:val="00F3341D"/>
    <w:rsid w:val="00F33BD6"/>
    <w:rsid w:val="00F33C8F"/>
    <w:rsid w:val="00F33CFD"/>
    <w:rsid w:val="00F33EF6"/>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6DC"/>
    <w:rsid w:val="00F368D7"/>
    <w:rsid w:val="00F36BDE"/>
    <w:rsid w:val="00F36F52"/>
    <w:rsid w:val="00F36F95"/>
    <w:rsid w:val="00F373E2"/>
    <w:rsid w:val="00F374DF"/>
    <w:rsid w:val="00F37EBF"/>
    <w:rsid w:val="00F40224"/>
    <w:rsid w:val="00F40635"/>
    <w:rsid w:val="00F407B7"/>
    <w:rsid w:val="00F40881"/>
    <w:rsid w:val="00F409BA"/>
    <w:rsid w:val="00F40E1C"/>
    <w:rsid w:val="00F40E3B"/>
    <w:rsid w:val="00F40F4E"/>
    <w:rsid w:val="00F411F4"/>
    <w:rsid w:val="00F41463"/>
    <w:rsid w:val="00F41785"/>
    <w:rsid w:val="00F41E57"/>
    <w:rsid w:val="00F42014"/>
    <w:rsid w:val="00F4202D"/>
    <w:rsid w:val="00F42033"/>
    <w:rsid w:val="00F42258"/>
    <w:rsid w:val="00F4255D"/>
    <w:rsid w:val="00F425D4"/>
    <w:rsid w:val="00F429EA"/>
    <w:rsid w:val="00F42AC3"/>
    <w:rsid w:val="00F42B46"/>
    <w:rsid w:val="00F42C43"/>
    <w:rsid w:val="00F42F86"/>
    <w:rsid w:val="00F43ADB"/>
    <w:rsid w:val="00F43F4F"/>
    <w:rsid w:val="00F43F63"/>
    <w:rsid w:val="00F4438D"/>
    <w:rsid w:val="00F44E98"/>
    <w:rsid w:val="00F44FED"/>
    <w:rsid w:val="00F45087"/>
    <w:rsid w:val="00F4531E"/>
    <w:rsid w:val="00F45467"/>
    <w:rsid w:val="00F4594E"/>
    <w:rsid w:val="00F459A0"/>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47BC3"/>
    <w:rsid w:val="00F50242"/>
    <w:rsid w:val="00F503AE"/>
    <w:rsid w:val="00F505A1"/>
    <w:rsid w:val="00F506BE"/>
    <w:rsid w:val="00F507EE"/>
    <w:rsid w:val="00F5091A"/>
    <w:rsid w:val="00F509E0"/>
    <w:rsid w:val="00F50A70"/>
    <w:rsid w:val="00F510D4"/>
    <w:rsid w:val="00F510F9"/>
    <w:rsid w:val="00F51177"/>
    <w:rsid w:val="00F513F0"/>
    <w:rsid w:val="00F518BD"/>
    <w:rsid w:val="00F51BDA"/>
    <w:rsid w:val="00F526C0"/>
    <w:rsid w:val="00F52A01"/>
    <w:rsid w:val="00F52F05"/>
    <w:rsid w:val="00F53334"/>
    <w:rsid w:val="00F5333A"/>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25"/>
    <w:rsid w:val="00F55F8D"/>
    <w:rsid w:val="00F55FD9"/>
    <w:rsid w:val="00F56333"/>
    <w:rsid w:val="00F563DC"/>
    <w:rsid w:val="00F56A58"/>
    <w:rsid w:val="00F57330"/>
    <w:rsid w:val="00F57522"/>
    <w:rsid w:val="00F5772C"/>
    <w:rsid w:val="00F57A40"/>
    <w:rsid w:val="00F57B20"/>
    <w:rsid w:val="00F57BF5"/>
    <w:rsid w:val="00F57ECC"/>
    <w:rsid w:val="00F57F6A"/>
    <w:rsid w:val="00F60564"/>
    <w:rsid w:val="00F60931"/>
    <w:rsid w:val="00F60A7D"/>
    <w:rsid w:val="00F60C89"/>
    <w:rsid w:val="00F60E13"/>
    <w:rsid w:val="00F60F13"/>
    <w:rsid w:val="00F614F2"/>
    <w:rsid w:val="00F61B31"/>
    <w:rsid w:val="00F61EC0"/>
    <w:rsid w:val="00F61F2B"/>
    <w:rsid w:val="00F61FE5"/>
    <w:rsid w:val="00F622AA"/>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D3"/>
    <w:rsid w:val="00F64C01"/>
    <w:rsid w:val="00F6531B"/>
    <w:rsid w:val="00F65821"/>
    <w:rsid w:val="00F65D7C"/>
    <w:rsid w:val="00F65FA8"/>
    <w:rsid w:val="00F666A9"/>
    <w:rsid w:val="00F66BD6"/>
    <w:rsid w:val="00F66DDC"/>
    <w:rsid w:val="00F66F8F"/>
    <w:rsid w:val="00F67131"/>
    <w:rsid w:val="00F67164"/>
    <w:rsid w:val="00F672F4"/>
    <w:rsid w:val="00F67627"/>
    <w:rsid w:val="00F67E5E"/>
    <w:rsid w:val="00F71732"/>
    <w:rsid w:val="00F71891"/>
    <w:rsid w:val="00F7265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016"/>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484"/>
    <w:rsid w:val="00F83567"/>
    <w:rsid w:val="00F83671"/>
    <w:rsid w:val="00F838B6"/>
    <w:rsid w:val="00F838FD"/>
    <w:rsid w:val="00F83B7A"/>
    <w:rsid w:val="00F83D60"/>
    <w:rsid w:val="00F83D93"/>
    <w:rsid w:val="00F842A4"/>
    <w:rsid w:val="00F84487"/>
    <w:rsid w:val="00F846F5"/>
    <w:rsid w:val="00F8470B"/>
    <w:rsid w:val="00F84E77"/>
    <w:rsid w:val="00F84EE0"/>
    <w:rsid w:val="00F84FBB"/>
    <w:rsid w:val="00F850E2"/>
    <w:rsid w:val="00F858AD"/>
    <w:rsid w:val="00F859FD"/>
    <w:rsid w:val="00F85ACE"/>
    <w:rsid w:val="00F85BD5"/>
    <w:rsid w:val="00F85C2E"/>
    <w:rsid w:val="00F85DB1"/>
    <w:rsid w:val="00F85EC4"/>
    <w:rsid w:val="00F861A4"/>
    <w:rsid w:val="00F861E0"/>
    <w:rsid w:val="00F867D2"/>
    <w:rsid w:val="00F86ABD"/>
    <w:rsid w:val="00F86DAE"/>
    <w:rsid w:val="00F86E7E"/>
    <w:rsid w:val="00F86F79"/>
    <w:rsid w:val="00F870E8"/>
    <w:rsid w:val="00F878B8"/>
    <w:rsid w:val="00F87CF9"/>
    <w:rsid w:val="00F9002B"/>
    <w:rsid w:val="00F90078"/>
    <w:rsid w:val="00F90137"/>
    <w:rsid w:val="00F903BC"/>
    <w:rsid w:val="00F909A3"/>
    <w:rsid w:val="00F90A28"/>
    <w:rsid w:val="00F90EFD"/>
    <w:rsid w:val="00F90F8E"/>
    <w:rsid w:val="00F91223"/>
    <w:rsid w:val="00F91491"/>
    <w:rsid w:val="00F9167C"/>
    <w:rsid w:val="00F92058"/>
    <w:rsid w:val="00F92199"/>
    <w:rsid w:val="00F9229C"/>
    <w:rsid w:val="00F9275D"/>
    <w:rsid w:val="00F92DBB"/>
    <w:rsid w:val="00F92FC7"/>
    <w:rsid w:val="00F934EE"/>
    <w:rsid w:val="00F93557"/>
    <w:rsid w:val="00F9385B"/>
    <w:rsid w:val="00F93886"/>
    <w:rsid w:val="00F93939"/>
    <w:rsid w:val="00F9395E"/>
    <w:rsid w:val="00F93BC0"/>
    <w:rsid w:val="00F93F13"/>
    <w:rsid w:val="00F93F8B"/>
    <w:rsid w:val="00F94057"/>
    <w:rsid w:val="00F9433B"/>
    <w:rsid w:val="00F94714"/>
    <w:rsid w:val="00F949B1"/>
    <w:rsid w:val="00F94C0B"/>
    <w:rsid w:val="00F950FD"/>
    <w:rsid w:val="00F95217"/>
    <w:rsid w:val="00F9521F"/>
    <w:rsid w:val="00F9526F"/>
    <w:rsid w:val="00F95378"/>
    <w:rsid w:val="00F95519"/>
    <w:rsid w:val="00F95525"/>
    <w:rsid w:val="00F956FC"/>
    <w:rsid w:val="00F957E7"/>
    <w:rsid w:val="00F9588C"/>
    <w:rsid w:val="00F9606A"/>
    <w:rsid w:val="00F963BE"/>
    <w:rsid w:val="00F966A7"/>
    <w:rsid w:val="00F9721D"/>
    <w:rsid w:val="00F97589"/>
    <w:rsid w:val="00F97973"/>
    <w:rsid w:val="00F9799E"/>
    <w:rsid w:val="00F97CFF"/>
    <w:rsid w:val="00FA015E"/>
    <w:rsid w:val="00FA01DE"/>
    <w:rsid w:val="00FA03FC"/>
    <w:rsid w:val="00FA0851"/>
    <w:rsid w:val="00FA0B22"/>
    <w:rsid w:val="00FA0C44"/>
    <w:rsid w:val="00FA1AC1"/>
    <w:rsid w:val="00FA20D5"/>
    <w:rsid w:val="00FA218E"/>
    <w:rsid w:val="00FA23AF"/>
    <w:rsid w:val="00FA3356"/>
    <w:rsid w:val="00FA36CF"/>
    <w:rsid w:val="00FA3858"/>
    <w:rsid w:val="00FA4100"/>
    <w:rsid w:val="00FA4107"/>
    <w:rsid w:val="00FA46BB"/>
    <w:rsid w:val="00FA49A1"/>
    <w:rsid w:val="00FA4B01"/>
    <w:rsid w:val="00FA4E50"/>
    <w:rsid w:val="00FA51F2"/>
    <w:rsid w:val="00FA5581"/>
    <w:rsid w:val="00FA565E"/>
    <w:rsid w:val="00FA62C0"/>
    <w:rsid w:val="00FA65BF"/>
    <w:rsid w:val="00FA6BA9"/>
    <w:rsid w:val="00FA6C40"/>
    <w:rsid w:val="00FA7DE2"/>
    <w:rsid w:val="00FB00ED"/>
    <w:rsid w:val="00FB017E"/>
    <w:rsid w:val="00FB01FD"/>
    <w:rsid w:val="00FB12A5"/>
    <w:rsid w:val="00FB12C4"/>
    <w:rsid w:val="00FB156A"/>
    <w:rsid w:val="00FB19B3"/>
    <w:rsid w:val="00FB19EC"/>
    <w:rsid w:val="00FB1A26"/>
    <w:rsid w:val="00FB1B7A"/>
    <w:rsid w:val="00FB1B84"/>
    <w:rsid w:val="00FB1D70"/>
    <w:rsid w:val="00FB1F81"/>
    <w:rsid w:val="00FB2047"/>
    <w:rsid w:val="00FB2149"/>
    <w:rsid w:val="00FB2A09"/>
    <w:rsid w:val="00FB2BC4"/>
    <w:rsid w:val="00FB2C88"/>
    <w:rsid w:val="00FB3308"/>
    <w:rsid w:val="00FB34B7"/>
    <w:rsid w:val="00FB44A0"/>
    <w:rsid w:val="00FB457C"/>
    <w:rsid w:val="00FB4651"/>
    <w:rsid w:val="00FB4AB6"/>
    <w:rsid w:val="00FB4E0A"/>
    <w:rsid w:val="00FB5202"/>
    <w:rsid w:val="00FB67BE"/>
    <w:rsid w:val="00FB6B60"/>
    <w:rsid w:val="00FB6C3A"/>
    <w:rsid w:val="00FB7165"/>
    <w:rsid w:val="00FB71E3"/>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28A"/>
    <w:rsid w:val="00FC2724"/>
    <w:rsid w:val="00FC275A"/>
    <w:rsid w:val="00FC2B22"/>
    <w:rsid w:val="00FC314B"/>
    <w:rsid w:val="00FC39ED"/>
    <w:rsid w:val="00FC3AF2"/>
    <w:rsid w:val="00FC42EB"/>
    <w:rsid w:val="00FC46B2"/>
    <w:rsid w:val="00FC48D8"/>
    <w:rsid w:val="00FC4967"/>
    <w:rsid w:val="00FC4E26"/>
    <w:rsid w:val="00FC536E"/>
    <w:rsid w:val="00FC5386"/>
    <w:rsid w:val="00FC54BE"/>
    <w:rsid w:val="00FC57C7"/>
    <w:rsid w:val="00FC5ABE"/>
    <w:rsid w:val="00FC5C46"/>
    <w:rsid w:val="00FC624D"/>
    <w:rsid w:val="00FC6253"/>
    <w:rsid w:val="00FC6278"/>
    <w:rsid w:val="00FC6307"/>
    <w:rsid w:val="00FC66B5"/>
    <w:rsid w:val="00FC68E8"/>
    <w:rsid w:val="00FC6A9F"/>
    <w:rsid w:val="00FC6B92"/>
    <w:rsid w:val="00FC6BEF"/>
    <w:rsid w:val="00FC7187"/>
    <w:rsid w:val="00FC7526"/>
    <w:rsid w:val="00FC7B42"/>
    <w:rsid w:val="00FC7DE1"/>
    <w:rsid w:val="00FD01D9"/>
    <w:rsid w:val="00FD03E2"/>
    <w:rsid w:val="00FD0813"/>
    <w:rsid w:val="00FD15CB"/>
    <w:rsid w:val="00FD173D"/>
    <w:rsid w:val="00FD1ECE"/>
    <w:rsid w:val="00FD2719"/>
    <w:rsid w:val="00FD29DA"/>
    <w:rsid w:val="00FD2ED6"/>
    <w:rsid w:val="00FD30A2"/>
    <w:rsid w:val="00FD32BA"/>
    <w:rsid w:val="00FD3AA6"/>
    <w:rsid w:val="00FD3C36"/>
    <w:rsid w:val="00FD4B58"/>
    <w:rsid w:val="00FD5721"/>
    <w:rsid w:val="00FD57CA"/>
    <w:rsid w:val="00FD584A"/>
    <w:rsid w:val="00FD584D"/>
    <w:rsid w:val="00FD5F8C"/>
    <w:rsid w:val="00FD6243"/>
    <w:rsid w:val="00FD673D"/>
    <w:rsid w:val="00FD67E3"/>
    <w:rsid w:val="00FD69FD"/>
    <w:rsid w:val="00FD6D13"/>
    <w:rsid w:val="00FD6F67"/>
    <w:rsid w:val="00FD7172"/>
    <w:rsid w:val="00FD743A"/>
    <w:rsid w:val="00FD747E"/>
    <w:rsid w:val="00FD767E"/>
    <w:rsid w:val="00FD7B73"/>
    <w:rsid w:val="00FE0452"/>
    <w:rsid w:val="00FE064E"/>
    <w:rsid w:val="00FE0E9D"/>
    <w:rsid w:val="00FE0F20"/>
    <w:rsid w:val="00FE101E"/>
    <w:rsid w:val="00FE126D"/>
    <w:rsid w:val="00FE17C9"/>
    <w:rsid w:val="00FE1B8B"/>
    <w:rsid w:val="00FE26D1"/>
    <w:rsid w:val="00FE2A27"/>
    <w:rsid w:val="00FE3076"/>
    <w:rsid w:val="00FE35FF"/>
    <w:rsid w:val="00FE3A74"/>
    <w:rsid w:val="00FE3B4B"/>
    <w:rsid w:val="00FE3D9E"/>
    <w:rsid w:val="00FE3E92"/>
    <w:rsid w:val="00FE4536"/>
    <w:rsid w:val="00FE4DB8"/>
    <w:rsid w:val="00FE4E32"/>
    <w:rsid w:val="00FE4EB5"/>
    <w:rsid w:val="00FE54A2"/>
    <w:rsid w:val="00FE5831"/>
    <w:rsid w:val="00FE5856"/>
    <w:rsid w:val="00FE58FD"/>
    <w:rsid w:val="00FE5F13"/>
    <w:rsid w:val="00FE5F6D"/>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03B"/>
    <w:rsid w:val="00FF119D"/>
    <w:rsid w:val="00FF130E"/>
    <w:rsid w:val="00FF1343"/>
    <w:rsid w:val="00FF1345"/>
    <w:rsid w:val="00FF15EC"/>
    <w:rsid w:val="00FF1620"/>
    <w:rsid w:val="00FF2284"/>
    <w:rsid w:val="00FF23D6"/>
    <w:rsid w:val="00FF2980"/>
    <w:rsid w:val="00FF2AD0"/>
    <w:rsid w:val="00FF2EEE"/>
    <w:rsid w:val="00FF3188"/>
    <w:rsid w:val="00FF3378"/>
    <w:rsid w:val="00FF3430"/>
    <w:rsid w:val="00FF36E3"/>
    <w:rsid w:val="00FF39F0"/>
    <w:rsid w:val="00FF3C26"/>
    <w:rsid w:val="00FF3CF6"/>
    <w:rsid w:val="00FF3D86"/>
    <w:rsid w:val="00FF430D"/>
    <w:rsid w:val="00FF4684"/>
    <w:rsid w:val="00FF4937"/>
    <w:rsid w:val="00FF5761"/>
    <w:rsid w:val="00FF5797"/>
    <w:rsid w:val="00FF5EBE"/>
    <w:rsid w:val="00FF611F"/>
    <w:rsid w:val="00FF64D7"/>
    <w:rsid w:val="00FF680F"/>
    <w:rsid w:val="00FF6B8F"/>
    <w:rsid w:val="00FF6CA9"/>
    <w:rsid w:val="00FF739A"/>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endarrow="block"/>
    </o:shapedefaults>
    <o:shapelayout v:ext="edit">
      <o:idmap v:ext="edit" data="1"/>
    </o:shapelayout>
  </w:shapeDefaults>
  <w:decimalSymbol w:val="."/>
  <w:listSeparator w:val=","/>
  <w14:docId w14:val="735CA492"/>
  <w15:chartTrackingRefBased/>
  <w15:docId w15:val="{1A29F0A5-08C4-4F07-8578-C177B818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F0567-5461-4735-BEA8-69FCB5920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197</TotalTime>
  <Pages>5</Pages>
  <Words>2127</Words>
  <Characters>11002</Characters>
  <Application>Microsoft Office Word</Application>
  <DocSecurity>0</DocSecurity>
  <Lines>91</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Naeem Akl</cp:lastModifiedBy>
  <cp:revision>124</cp:revision>
  <cp:lastPrinted>2016-09-19T16:11:00Z</cp:lastPrinted>
  <dcterms:created xsi:type="dcterms:W3CDTF">2021-01-11T17:07:00Z</dcterms:created>
  <dcterms:modified xsi:type="dcterms:W3CDTF">2021-01-14T01:48:00Z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